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Mennyiségi Licencprogram </w:t>
      </w:r>
    </w:p>
    <w:p w:rsidR="00C415FE" w:rsidRPr="00CA772A" w:rsidRDefault="003B5822" w:rsidP="004B6F21">
      <w:pPr>
        <w:pStyle w:val="DocTitle"/>
        <w:spacing w:line="1000" w:lineRule="exact"/>
        <w:ind w:left="2434"/>
      </w:pPr>
      <w:r>
        <w:t>Microsoft Termékek és Szolgáltatások Szerződés – Licencelési Kézikönyv</w:t>
      </w:r>
    </w:p>
    <w:p w:rsidR="00C415FE" w:rsidRPr="004B6F21" w:rsidRDefault="00C415FE" w:rsidP="004B6F21">
      <w:pPr>
        <w:pStyle w:val="DocTitle"/>
        <w:spacing w:line="240" w:lineRule="auto"/>
        <w:ind w:left="2434"/>
        <w:rPr>
          <w:sz w:val="36"/>
        </w:rPr>
      </w:pPr>
    </w:p>
    <w:p w:rsidR="001D1377" w:rsidRPr="00CA772A" w:rsidRDefault="00235935" w:rsidP="001A3864">
      <w:pPr>
        <w:pStyle w:val="DocTitle"/>
        <w:spacing w:line="900" w:lineRule="atLeast"/>
        <w:ind w:left="2434"/>
      </w:pPr>
      <w:r>
        <w:t xml:space="preserve">2015. </w:t>
      </w:r>
      <w:r w:rsidR="001A3864">
        <w:t>f</w:t>
      </w:r>
      <w:r w:rsidR="001A3864" w:rsidRPr="001A3864">
        <w:t>ebruár</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Tartalomjegyzék</w:t>
      </w:r>
    </w:p>
    <w:p w:rsidR="00C71CBF"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16274695" w:history="1">
        <w:r w:rsidR="00C71CBF" w:rsidRPr="00DB4934">
          <w:rPr>
            <w:rStyle w:val="Hyperlink"/>
          </w:rPr>
          <w:t>A dokumentum célja és erőforrások</w:t>
        </w:r>
        <w:r w:rsidR="00C71CBF">
          <w:rPr>
            <w:webHidden/>
          </w:rPr>
          <w:tab/>
        </w:r>
        <w:r w:rsidR="00C71CBF">
          <w:rPr>
            <w:webHidden/>
          </w:rPr>
          <w:fldChar w:fldCharType="begin"/>
        </w:r>
        <w:r w:rsidR="00C71CBF">
          <w:rPr>
            <w:webHidden/>
          </w:rPr>
          <w:instrText xml:space="preserve"> PAGEREF _Toc416274695 \h </w:instrText>
        </w:r>
        <w:r w:rsidR="00C71CBF">
          <w:rPr>
            <w:webHidden/>
          </w:rPr>
        </w:r>
        <w:r w:rsidR="00C71CBF">
          <w:rPr>
            <w:webHidden/>
          </w:rPr>
          <w:fldChar w:fldCharType="separate"/>
        </w:r>
        <w:r w:rsidR="00957FF2">
          <w:rPr>
            <w:webHidden/>
          </w:rPr>
          <w:t>2</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696" w:history="1">
        <w:r w:rsidR="00C71CBF" w:rsidRPr="00DB4934">
          <w:rPr>
            <w:rStyle w:val="Hyperlink"/>
          </w:rPr>
          <w:t>1. szakasz</w:t>
        </w:r>
        <w:r w:rsidR="00C71CBF">
          <w:rPr>
            <w:webHidden/>
          </w:rPr>
          <w:tab/>
        </w:r>
        <w:r w:rsidR="00C71CBF">
          <w:rPr>
            <w:webHidden/>
          </w:rPr>
          <w:fldChar w:fldCharType="begin"/>
        </w:r>
        <w:r w:rsidR="00C71CBF">
          <w:rPr>
            <w:webHidden/>
          </w:rPr>
          <w:instrText xml:space="preserve"> PAGEREF _Toc416274696 \h </w:instrText>
        </w:r>
        <w:r w:rsidR="00C71CBF">
          <w:rPr>
            <w:webHidden/>
          </w:rPr>
        </w:r>
        <w:r w:rsidR="00C71CBF">
          <w:rPr>
            <w:webHidden/>
          </w:rPr>
          <w:fldChar w:fldCharType="separate"/>
        </w:r>
        <w:r w:rsidR="00957FF2">
          <w:rPr>
            <w:webHidden/>
          </w:rPr>
          <w:t>3</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697" w:history="1">
        <w:r w:rsidR="00C71CBF" w:rsidRPr="00DB4934">
          <w:rPr>
            <w:rStyle w:val="Hyperlink"/>
            <w:rFonts w:asciiTheme="majorHAnsi" w:eastAsiaTheme="majorEastAsia" w:hAnsiTheme="majorHAnsi" w:cstheme="majorBidi"/>
            <w:bCs/>
          </w:rPr>
          <w:t>A Microsoft Termékek és Szolgáltatások Szerződés működése</w:t>
        </w:r>
        <w:r w:rsidR="00C71CBF">
          <w:rPr>
            <w:webHidden/>
          </w:rPr>
          <w:tab/>
        </w:r>
        <w:r w:rsidR="00C71CBF">
          <w:rPr>
            <w:webHidden/>
          </w:rPr>
          <w:fldChar w:fldCharType="begin"/>
        </w:r>
        <w:r w:rsidR="00C71CBF">
          <w:rPr>
            <w:webHidden/>
          </w:rPr>
          <w:instrText xml:space="preserve"> PAGEREF _Toc416274697 \h </w:instrText>
        </w:r>
        <w:r w:rsidR="00C71CBF">
          <w:rPr>
            <w:webHidden/>
          </w:rPr>
        </w:r>
        <w:r w:rsidR="00C71CBF">
          <w:rPr>
            <w:webHidden/>
          </w:rPr>
          <w:fldChar w:fldCharType="separate"/>
        </w:r>
        <w:r w:rsidR="00957FF2">
          <w:rPr>
            <w:webHidden/>
          </w:rPr>
          <w:t>3</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698" w:history="1">
        <w:r w:rsidR="00C71CBF" w:rsidRPr="00DB4934">
          <w:rPr>
            <w:rStyle w:val="Hyperlink"/>
            <w:rFonts w:asciiTheme="majorHAnsi" w:eastAsiaTheme="majorEastAsia" w:hAnsiTheme="majorHAnsi" w:cstheme="majorBidi"/>
            <w:bCs/>
          </w:rPr>
          <w:t>A szerződés felépítése</w:t>
        </w:r>
        <w:r w:rsidR="00C71CBF">
          <w:rPr>
            <w:webHidden/>
          </w:rPr>
          <w:tab/>
        </w:r>
        <w:r w:rsidR="00C71CBF">
          <w:rPr>
            <w:webHidden/>
          </w:rPr>
          <w:fldChar w:fldCharType="begin"/>
        </w:r>
        <w:r w:rsidR="00C71CBF">
          <w:rPr>
            <w:webHidden/>
          </w:rPr>
          <w:instrText xml:space="preserve"> PAGEREF _Toc416274698 \h </w:instrText>
        </w:r>
        <w:r w:rsidR="00C71CBF">
          <w:rPr>
            <w:webHidden/>
          </w:rPr>
        </w:r>
        <w:r w:rsidR="00C71CBF">
          <w:rPr>
            <w:webHidden/>
          </w:rPr>
          <w:fldChar w:fldCharType="separate"/>
        </w:r>
        <w:r w:rsidR="00957FF2">
          <w:rPr>
            <w:webHidden/>
          </w:rPr>
          <w:t>4</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699" w:history="1">
        <w:r w:rsidR="00C71CBF" w:rsidRPr="00DB4934">
          <w:rPr>
            <w:rStyle w:val="Hyperlink"/>
            <w:rFonts w:asciiTheme="majorHAnsi" w:eastAsiaTheme="majorEastAsia" w:hAnsiTheme="majorHAnsi" w:cstheme="majorBidi"/>
            <w:bCs/>
          </w:rPr>
          <w:t>Tranzakciós vásárlás</w:t>
        </w:r>
        <w:r w:rsidR="00C71CBF">
          <w:rPr>
            <w:webHidden/>
          </w:rPr>
          <w:tab/>
        </w:r>
        <w:r w:rsidR="00C71CBF">
          <w:rPr>
            <w:webHidden/>
          </w:rPr>
          <w:fldChar w:fldCharType="begin"/>
        </w:r>
        <w:r w:rsidR="00C71CBF">
          <w:rPr>
            <w:webHidden/>
          </w:rPr>
          <w:instrText xml:space="preserve"> PAGEREF _Toc416274699 \h </w:instrText>
        </w:r>
        <w:r w:rsidR="00C71CBF">
          <w:rPr>
            <w:webHidden/>
          </w:rPr>
        </w:r>
        <w:r w:rsidR="00C71CBF">
          <w:rPr>
            <w:webHidden/>
          </w:rPr>
          <w:fldChar w:fldCharType="separate"/>
        </w:r>
        <w:r w:rsidR="00957FF2">
          <w:rPr>
            <w:webHidden/>
          </w:rPr>
          <w:t>4</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0" w:history="1">
        <w:r w:rsidR="00C71CBF" w:rsidRPr="00DB4934">
          <w:rPr>
            <w:rStyle w:val="Hyperlink"/>
          </w:rPr>
          <w:t>2. szakasz</w:t>
        </w:r>
        <w:r w:rsidR="00C71CBF">
          <w:rPr>
            <w:webHidden/>
          </w:rPr>
          <w:tab/>
        </w:r>
        <w:r w:rsidR="00C71CBF">
          <w:rPr>
            <w:webHidden/>
          </w:rPr>
          <w:fldChar w:fldCharType="begin"/>
        </w:r>
        <w:r w:rsidR="00C71CBF">
          <w:rPr>
            <w:webHidden/>
          </w:rPr>
          <w:instrText xml:space="preserve"> PAGEREF _Toc416274700 \h </w:instrText>
        </w:r>
        <w:r w:rsidR="00C71CBF">
          <w:rPr>
            <w:webHidden/>
          </w:rPr>
        </w:r>
        <w:r w:rsidR="00C71CBF">
          <w:rPr>
            <w:webHidden/>
          </w:rPr>
          <w:fldChar w:fldCharType="separate"/>
        </w:r>
        <w:r w:rsidR="00957FF2">
          <w:rPr>
            <w:webHidden/>
          </w:rPr>
          <w:t>6</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1" w:history="1">
        <w:r w:rsidR="00C71CBF" w:rsidRPr="00DB4934">
          <w:rPr>
            <w:rStyle w:val="Hyperlink"/>
            <w:rFonts w:asciiTheme="majorHAnsi" w:eastAsiaTheme="majorEastAsia" w:hAnsiTheme="majorHAnsi" w:cstheme="majorBidi"/>
            <w:bCs/>
          </w:rPr>
          <w:t>Online Szolgáltatások Előnyei</w:t>
        </w:r>
        <w:r w:rsidR="00C71CBF">
          <w:rPr>
            <w:webHidden/>
          </w:rPr>
          <w:tab/>
        </w:r>
        <w:r w:rsidR="00C71CBF">
          <w:rPr>
            <w:webHidden/>
          </w:rPr>
          <w:fldChar w:fldCharType="begin"/>
        </w:r>
        <w:r w:rsidR="00C71CBF">
          <w:rPr>
            <w:webHidden/>
          </w:rPr>
          <w:instrText xml:space="preserve"> PAGEREF _Toc416274701 \h </w:instrText>
        </w:r>
        <w:r w:rsidR="00C71CBF">
          <w:rPr>
            <w:webHidden/>
          </w:rPr>
        </w:r>
        <w:r w:rsidR="00C71CBF">
          <w:rPr>
            <w:webHidden/>
          </w:rPr>
          <w:fldChar w:fldCharType="separate"/>
        </w:r>
        <w:r w:rsidR="00957FF2">
          <w:rPr>
            <w:webHidden/>
          </w:rPr>
          <w:t>6</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2" w:history="1">
        <w:r w:rsidR="00C71CBF" w:rsidRPr="00DB4934">
          <w:rPr>
            <w:rStyle w:val="Hyperlink"/>
            <w:rFonts w:asciiTheme="majorHAnsi" w:eastAsiaTheme="majorEastAsia" w:hAnsiTheme="majorHAnsi" w:cstheme="majorBidi"/>
            <w:bCs/>
          </w:rPr>
          <w:t>Frissítési Garancia és Előnyök</w:t>
        </w:r>
        <w:r w:rsidR="00C71CBF">
          <w:rPr>
            <w:webHidden/>
          </w:rPr>
          <w:tab/>
        </w:r>
        <w:r w:rsidR="00C71CBF">
          <w:rPr>
            <w:webHidden/>
          </w:rPr>
          <w:fldChar w:fldCharType="begin"/>
        </w:r>
        <w:r w:rsidR="00C71CBF">
          <w:rPr>
            <w:webHidden/>
          </w:rPr>
          <w:instrText xml:space="preserve"> PAGEREF _Toc416274702 \h </w:instrText>
        </w:r>
        <w:r w:rsidR="00C71CBF">
          <w:rPr>
            <w:webHidden/>
          </w:rPr>
        </w:r>
        <w:r w:rsidR="00C71CBF">
          <w:rPr>
            <w:webHidden/>
          </w:rPr>
          <w:fldChar w:fldCharType="separate"/>
        </w:r>
        <w:r w:rsidR="00957FF2">
          <w:rPr>
            <w:webHidden/>
          </w:rPr>
          <w:t>6</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3" w:history="1">
        <w:r w:rsidR="00C71CBF" w:rsidRPr="00DB4934">
          <w:rPr>
            <w:rStyle w:val="Hyperlink"/>
            <w:rFonts w:asciiTheme="majorHAnsi" w:eastAsiaTheme="majorEastAsia" w:hAnsiTheme="majorHAnsi" w:cstheme="majorBidi"/>
            <w:bCs/>
          </w:rPr>
          <w:t>Az MPSA Frissítési Garancia Előnyök elérhetősége</w:t>
        </w:r>
        <w:r w:rsidR="00C71CBF">
          <w:rPr>
            <w:webHidden/>
          </w:rPr>
          <w:tab/>
        </w:r>
        <w:r w:rsidR="00C71CBF">
          <w:rPr>
            <w:webHidden/>
          </w:rPr>
          <w:fldChar w:fldCharType="begin"/>
        </w:r>
        <w:r w:rsidR="00C71CBF">
          <w:rPr>
            <w:webHidden/>
          </w:rPr>
          <w:instrText xml:space="preserve"> PAGEREF _Toc416274703 \h </w:instrText>
        </w:r>
        <w:r w:rsidR="00C71CBF">
          <w:rPr>
            <w:webHidden/>
          </w:rPr>
        </w:r>
        <w:r w:rsidR="00C71CBF">
          <w:rPr>
            <w:webHidden/>
          </w:rPr>
          <w:fldChar w:fldCharType="separate"/>
        </w:r>
        <w:r w:rsidR="00957FF2">
          <w:rPr>
            <w:webHidden/>
          </w:rPr>
          <w:t>7</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4" w:history="1">
        <w:r w:rsidR="00C71CBF" w:rsidRPr="00DB4934">
          <w:rPr>
            <w:rStyle w:val="Hyperlink"/>
            <w:rFonts w:asciiTheme="majorHAnsi" w:eastAsiaTheme="majorEastAsia" w:hAnsiTheme="majorHAnsi" w:cstheme="majorBidi"/>
            <w:bCs/>
          </w:rPr>
          <w:t>Pontokon alapuló előnyök</w:t>
        </w:r>
        <w:r w:rsidR="00C71CBF">
          <w:rPr>
            <w:webHidden/>
          </w:rPr>
          <w:tab/>
        </w:r>
        <w:r w:rsidR="00C71CBF">
          <w:rPr>
            <w:webHidden/>
          </w:rPr>
          <w:fldChar w:fldCharType="begin"/>
        </w:r>
        <w:r w:rsidR="00C71CBF">
          <w:rPr>
            <w:webHidden/>
          </w:rPr>
          <w:instrText xml:space="preserve"> PAGEREF _Toc416274704 \h </w:instrText>
        </w:r>
        <w:r w:rsidR="00C71CBF">
          <w:rPr>
            <w:webHidden/>
          </w:rPr>
        </w:r>
        <w:r w:rsidR="00C71CBF">
          <w:rPr>
            <w:webHidden/>
          </w:rPr>
          <w:fldChar w:fldCharType="separate"/>
        </w:r>
        <w:r w:rsidR="00957FF2">
          <w:rPr>
            <w:webHidden/>
          </w:rPr>
          <w:t>8</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05" w:history="1">
        <w:r w:rsidR="00C71CBF" w:rsidRPr="00DB4934">
          <w:rPr>
            <w:rStyle w:val="Hyperlink"/>
          </w:rPr>
          <w:t>Tervezési Szolgáltatások</w:t>
        </w:r>
        <w:r w:rsidR="00C71CBF">
          <w:rPr>
            <w:webHidden/>
          </w:rPr>
          <w:tab/>
        </w:r>
        <w:r w:rsidR="00C71CBF">
          <w:rPr>
            <w:webHidden/>
          </w:rPr>
          <w:fldChar w:fldCharType="begin"/>
        </w:r>
        <w:r w:rsidR="00C71CBF">
          <w:rPr>
            <w:webHidden/>
          </w:rPr>
          <w:instrText xml:space="preserve"> PAGEREF _Toc416274705 \h </w:instrText>
        </w:r>
        <w:r w:rsidR="00C71CBF">
          <w:rPr>
            <w:webHidden/>
          </w:rPr>
        </w:r>
        <w:r w:rsidR="00C71CBF">
          <w:rPr>
            <w:webHidden/>
          </w:rPr>
          <w:fldChar w:fldCharType="separate"/>
        </w:r>
        <w:r w:rsidR="00957FF2">
          <w:rPr>
            <w:webHidden/>
          </w:rPr>
          <w:t>9</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06" w:history="1">
        <w:r w:rsidR="00C71CBF" w:rsidRPr="00DB4934">
          <w:rPr>
            <w:rStyle w:val="Hyperlink"/>
          </w:rPr>
          <w:t>Képzési Utalványok</w:t>
        </w:r>
        <w:r w:rsidR="00C71CBF">
          <w:rPr>
            <w:webHidden/>
          </w:rPr>
          <w:tab/>
        </w:r>
        <w:r w:rsidR="00C71CBF">
          <w:rPr>
            <w:webHidden/>
          </w:rPr>
          <w:fldChar w:fldCharType="begin"/>
        </w:r>
        <w:r w:rsidR="00C71CBF">
          <w:rPr>
            <w:webHidden/>
          </w:rPr>
          <w:instrText xml:space="preserve"> PAGEREF _Toc416274706 \h </w:instrText>
        </w:r>
        <w:r w:rsidR="00C71CBF">
          <w:rPr>
            <w:webHidden/>
          </w:rPr>
        </w:r>
        <w:r w:rsidR="00C71CBF">
          <w:rPr>
            <w:webHidden/>
          </w:rPr>
          <w:fldChar w:fldCharType="separate"/>
        </w:r>
        <w:r w:rsidR="00957FF2">
          <w:rPr>
            <w:webHidden/>
          </w:rPr>
          <w:t>10</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07" w:history="1">
        <w:r w:rsidR="00C71CBF" w:rsidRPr="00DB4934">
          <w:rPr>
            <w:rStyle w:val="Hyperlink"/>
          </w:rPr>
          <w:t>Non-stop Problémamegoldási Támogatás</w:t>
        </w:r>
        <w:r w:rsidR="00C71CBF">
          <w:rPr>
            <w:webHidden/>
          </w:rPr>
          <w:tab/>
        </w:r>
        <w:r w:rsidR="00C71CBF">
          <w:rPr>
            <w:webHidden/>
          </w:rPr>
          <w:fldChar w:fldCharType="begin"/>
        </w:r>
        <w:r w:rsidR="00C71CBF">
          <w:rPr>
            <w:webHidden/>
          </w:rPr>
          <w:instrText xml:space="preserve"> PAGEREF _Toc416274707 \h </w:instrText>
        </w:r>
        <w:r w:rsidR="00C71CBF">
          <w:rPr>
            <w:webHidden/>
          </w:rPr>
        </w:r>
        <w:r w:rsidR="00C71CBF">
          <w:rPr>
            <w:webHidden/>
          </w:rPr>
          <w:fldChar w:fldCharType="separate"/>
        </w:r>
        <w:r w:rsidR="00957FF2">
          <w:rPr>
            <w:webHidden/>
          </w:rPr>
          <w:t>11</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08" w:history="1">
        <w:r w:rsidR="00C71CBF" w:rsidRPr="00DB4934">
          <w:rPr>
            <w:rStyle w:val="Hyperlink"/>
            <w:rFonts w:asciiTheme="majorHAnsi" w:eastAsiaTheme="majorEastAsia" w:hAnsiTheme="majorHAnsi" w:cstheme="majorBidi"/>
            <w:bCs/>
          </w:rPr>
          <w:t>Megfelelő Termék előnyök</w:t>
        </w:r>
        <w:r w:rsidR="00C71CBF">
          <w:rPr>
            <w:webHidden/>
          </w:rPr>
          <w:tab/>
        </w:r>
        <w:r w:rsidR="00C71CBF">
          <w:rPr>
            <w:webHidden/>
          </w:rPr>
          <w:fldChar w:fldCharType="begin"/>
        </w:r>
        <w:r w:rsidR="00C71CBF">
          <w:rPr>
            <w:webHidden/>
          </w:rPr>
          <w:instrText xml:space="preserve"> PAGEREF _Toc416274708 \h </w:instrText>
        </w:r>
        <w:r w:rsidR="00C71CBF">
          <w:rPr>
            <w:webHidden/>
          </w:rPr>
        </w:r>
        <w:r w:rsidR="00C71CBF">
          <w:rPr>
            <w:webHidden/>
          </w:rPr>
          <w:fldChar w:fldCharType="separate"/>
        </w:r>
        <w:r w:rsidR="00957FF2">
          <w:rPr>
            <w:webHidden/>
          </w:rPr>
          <w:t>14</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09" w:history="1">
        <w:r w:rsidR="00C71CBF" w:rsidRPr="00DB4934">
          <w:rPr>
            <w:rStyle w:val="Hyperlink"/>
          </w:rPr>
          <w:t>Új Verziókra Vonatkozó Jogosultság</w:t>
        </w:r>
        <w:r w:rsidR="00C71CBF">
          <w:rPr>
            <w:webHidden/>
          </w:rPr>
          <w:tab/>
        </w:r>
        <w:r w:rsidR="00C71CBF">
          <w:rPr>
            <w:webHidden/>
          </w:rPr>
          <w:fldChar w:fldCharType="begin"/>
        </w:r>
        <w:r w:rsidR="00C71CBF">
          <w:rPr>
            <w:webHidden/>
          </w:rPr>
          <w:instrText xml:space="preserve"> PAGEREF _Toc416274709 \h </w:instrText>
        </w:r>
        <w:r w:rsidR="00C71CBF">
          <w:rPr>
            <w:webHidden/>
          </w:rPr>
        </w:r>
        <w:r w:rsidR="00C71CBF">
          <w:rPr>
            <w:webHidden/>
          </w:rPr>
          <w:fldChar w:fldCharType="separate"/>
        </w:r>
        <w:r w:rsidR="00957FF2">
          <w:rPr>
            <w:webHidden/>
          </w:rPr>
          <w:t>14</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0" w:history="1">
        <w:r w:rsidR="00C71CBF" w:rsidRPr="00DB4934">
          <w:rPr>
            <w:rStyle w:val="Hyperlink"/>
          </w:rPr>
          <w:t>Office Multi Language Pack</w:t>
        </w:r>
        <w:r w:rsidR="00C71CBF">
          <w:rPr>
            <w:webHidden/>
          </w:rPr>
          <w:tab/>
        </w:r>
        <w:r w:rsidR="00C71CBF">
          <w:rPr>
            <w:webHidden/>
          </w:rPr>
          <w:fldChar w:fldCharType="begin"/>
        </w:r>
        <w:r w:rsidR="00C71CBF">
          <w:rPr>
            <w:webHidden/>
          </w:rPr>
          <w:instrText xml:space="preserve"> PAGEREF _Toc416274710 \h </w:instrText>
        </w:r>
        <w:r w:rsidR="00C71CBF">
          <w:rPr>
            <w:webHidden/>
          </w:rPr>
        </w:r>
        <w:r w:rsidR="00C71CBF">
          <w:rPr>
            <w:webHidden/>
          </w:rPr>
          <w:fldChar w:fldCharType="separate"/>
        </w:r>
        <w:r w:rsidR="00957FF2">
          <w:rPr>
            <w:webHidden/>
          </w:rPr>
          <w:t>14</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1" w:history="1">
        <w:r w:rsidR="00C71CBF" w:rsidRPr="00DB4934">
          <w:rPr>
            <w:rStyle w:val="Hyperlink"/>
          </w:rPr>
          <w:t>Bővített kiadás előnyök – Windows és Windows Embedded</w:t>
        </w:r>
        <w:r w:rsidR="00C71CBF">
          <w:rPr>
            <w:webHidden/>
          </w:rPr>
          <w:tab/>
        </w:r>
        <w:r w:rsidR="00C71CBF">
          <w:rPr>
            <w:webHidden/>
          </w:rPr>
          <w:fldChar w:fldCharType="begin"/>
        </w:r>
        <w:r w:rsidR="00C71CBF">
          <w:rPr>
            <w:webHidden/>
          </w:rPr>
          <w:instrText xml:space="preserve"> PAGEREF _Toc416274711 \h </w:instrText>
        </w:r>
        <w:r w:rsidR="00C71CBF">
          <w:rPr>
            <w:webHidden/>
          </w:rPr>
        </w:r>
        <w:r w:rsidR="00C71CBF">
          <w:rPr>
            <w:webHidden/>
          </w:rPr>
          <w:fldChar w:fldCharType="separate"/>
        </w:r>
        <w:r w:rsidR="00957FF2">
          <w:rPr>
            <w:webHidden/>
          </w:rPr>
          <w:t>14</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2" w:history="1">
        <w:r w:rsidR="00C71CBF" w:rsidRPr="00DB4934">
          <w:rPr>
            <w:rStyle w:val="Hyperlink"/>
          </w:rPr>
          <w:t>E-Learning</w:t>
        </w:r>
        <w:r w:rsidR="00C71CBF">
          <w:rPr>
            <w:webHidden/>
          </w:rPr>
          <w:tab/>
        </w:r>
        <w:r w:rsidR="00C71CBF">
          <w:rPr>
            <w:webHidden/>
          </w:rPr>
          <w:fldChar w:fldCharType="begin"/>
        </w:r>
        <w:r w:rsidR="00C71CBF">
          <w:rPr>
            <w:webHidden/>
          </w:rPr>
          <w:instrText xml:space="preserve"> PAGEREF _Toc416274712 \h </w:instrText>
        </w:r>
        <w:r w:rsidR="00C71CBF">
          <w:rPr>
            <w:webHidden/>
          </w:rPr>
        </w:r>
        <w:r w:rsidR="00C71CBF">
          <w:rPr>
            <w:webHidden/>
          </w:rPr>
          <w:fldChar w:fldCharType="separate"/>
        </w:r>
        <w:r w:rsidR="00957FF2">
          <w:rPr>
            <w:webHidden/>
          </w:rPr>
          <w:t>15</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3" w:history="1">
        <w:r w:rsidR="00C71CBF" w:rsidRPr="00DB4934">
          <w:rPr>
            <w:rStyle w:val="Hyperlink"/>
          </w:rPr>
          <w:t>Otthoni Használat Program</w:t>
        </w:r>
        <w:r w:rsidR="00C71CBF">
          <w:rPr>
            <w:webHidden/>
          </w:rPr>
          <w:tab/>
        </w:r>
        <w:r w:rsidR="00C71CBF">
          <w:rPr>
            <w:webHidden/>
          </w:rPr>
          <w:fldChar w:fldCharType="begin"/>
        </w:r>
        <w:r w:rsidR="00C71CBF">
          <w:rPr>
            <w:webHidden/>
          </w:rPr>
          <w:instrText xml:space="preserve"> PAGEREF _Toc416274713 \h </w:instrText>
        </w:r>
        <w:r w:rsidR="00C71CBF">
          <w:rPr>
            <w:webHidden/>
          </w:rPr>
        </w:r>
        <w:r w:rsidR="00C71CBF">
          <w:rPr>
            <w:webHidden/>
          </w:rPr>
          <w:fldChar w:fldCharType="separate"/>
        </w:r>
        <w:r w:rsidR="00957FF2">
          <w:rPr>
            <w:webHidden/>
          </w:rPr>
          <w:t>15</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4" w:history="1">
        <w:r w:rsidR="00C71CBF" w:rsidRPr="00DB4934">
          <w:rPr>
            <w:rStyle w:val="Hyperlink"/>
          </w:rPr>
          <w:t>Nagyvállalati Forráskód-licencelési Program</w:t>
        </w:r>
        <w:r w:rsidR="00C71CBF">
          <w:rPr>
            <w:webHidden/>
          </w:rPr>
          <w:tab/>
        </w:r>
        <w:r w:rsidR="00C71CBF">
          <w:rPr>
            <w:webHidden/>
          </w:rPr>
          <w:fldChar w:fldCharType="begin"/>
        </w:r>
        <w:r w:rsidR="00C71CBF">
          <w:rPr>
            <w:webHidden/>
          </w:rPr>
          <w:instrText xml:space="preserve"> PAGEREF _Toc416274714 \h </w:instrText>
        </w:r>
        <w:r w:rsidR="00C71CBF">
          <w:rPr>
            <w:webHidden/>
          </w:rPr>
        </w:r>
        <w:r w:rsidR="00C71CBF">
          <w:rPr>
            <w:webHidden/>
          </w:rPr>
          <w:fldChar w:fldCharType="separate"/>
        </w:r>
        <w:r w:rsidR="00957FF2">
          <w:rPr>
            <w:webHidden/>
          </w:rPr>
          <w:t>16</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5" w:history="1">
        <w:r w:rsidR="00C71CBF" w:rsidRPr="00DB4934">
          <w:rPr>
            <w:rStyle w:val="Hyperlink"/>
          </w:rPr>
          <w:t>System Center Globális Szolgáltatásfigyelő</w:t>
        </w:r>
        <w:r w:rsidR="00C71CBF">
          <w:rPr>
            <w:webHidden/>
          </w:rPr>
          <w:tab/>
        </w:r>
        <w:r w:rsidR="00C71CBF">
          <w:rPr>
            <w:webHidden/>
          </w:rPr>
          <w:fldChar w:fldCharType="begin"/>
        </w:r>
        <w:r w:rsidR="00C71CBF">
          <w:rPr>
            <w:webHidden/>
          </w:rPr>
          <w:instrText xml:space="preserve"> PAGEREF _Toc416274715 \h </w:instrText>
        </w:r>
        <w:r w:rsidR="00C71CBF">
          <w:rPr>
            <w:webHidden/>
          </w:rPr>
        </w:r>
        <w:r w:rsidR="00C71CBF">
          <w:rPr>
            <w:webHidden/>
          </w:rPr>
          <w:fldChar w:fldCharType="separate"/>
        </w:r>
        <w:r w:rsidR="00957FF2">
          <w:rPr>
            <w:webHidden/>
          </w:rPr>
          <w:t>16</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6" w:history="1">
        <w:r w:rsidR="00C71CBF" w:rsidRPr="00DB4934">
          <w:rPr>
            <w:rStyle w:val="Hyperlink"/>
          </w:rPr>
          <w:t>Biztonsági másolat vészhelyreállításhoz</w:t>
        </w:r>
        <w:r w:rsidR="00C71CBF">
          <w:rPr>
            <w:webHidden/>
          </w:rPr>
          <w:tab/>
        </w:r>
        <w:r w:rsidR="00C71CBF">
          <w:rPr>
            <w:webHidden/>
          </w:rPr>
          <w:fldChar w:fldCharType="begin"/>
        </w:r>
        <w:r w:rsidR="00C71CBF">
          <w:rPr>
            <w:webHidden/>
          </w:rPr>
          <w:instrText xml:space="preserve"> PAGEREF _Toc416274716 \h </w:instrText>
        </w:r>
        <w:r w:rsidR="00C71CBF">
          <w:rPr>
            <w:webHidden/>
          </w:rPr>
        </w:r>
        <w:r w:rsidR="00C71CBF">
          <w:rPr>
            <w:webHidden/>
          </w:rPr>
          <w:fldChar w:fldCharType="separate"/>
        </w:r>
        <w:r w:rsidR="00957FF2">
          <w:rPr>
            <w:webHidden/>
          </w:rPr>
          <w:t>17</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7" w:history="1">
        <w:r w:rsidR="00C71CBF" w:rsidRPr="00DB4934">
          <w:rPr>
            <w:rStyle w:val="Hyperlink"/>
          </w:rPr>
          <w:t>Licencáthelyezhetőség Frissítési Garancián keresztül</w:t>
        </w:r>
        <w:r w:rsidR="00C71CBF">
          <w:rPr>
            <w:webHidden/>
          </w:rPr>
          <w:tab/>
        </w:r>
        <w:r w:rsidR="00C71CBF">
          <w:rPr>
            <w:webHidden/>
          </w:rPr>
          <w:fldChar w:fldCharType="begin"/>
        </w:r>
        <w:r w:rsidR="00C71CBF">
          <w:rPr>
            <w:webHidden/>
          </w:rPr>
          <w:instrText xml:space="preserve"> PAGEREF _Toc416274717 \h </w:instrText>
        </w:r>
        <w:r w:rsidR="00C71CBF">
          <w:rPr>
            <w:webHidden/>
          </w:rPr>
        </w:r>
        <w:r w:rsidR="00C71CBF">
          <w:rPr>
            <w:webHidden/>
          </w:rPr>
          <w:fldChar w:fldCharType="separate"/>
        </w:r>
        <w:r w:rsidR="00957FF2">
          <w:rPr>
            <w:webHidden/>
          </w:rPr>
          <w:t>17</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8" w:history="1">
        <w:r w:rsidR="00C71CBF" w:rsidRPr="00DB4934">
          <w:rPr>
            <w:rStyle w:val="Hyperlink"/>
          </w:rPr>
          <w:t>Windows Thin PC</w:t>
        </w:r>
        <w:r w:rsidR="00C71CBF">
          <w:rPr>
            <w:webHidden/>
          </w:rPr>
          <w:tab/>
        </w:r>
        <w:r w:rsidR="00C71CBF">
          <w:rPr>
            <w:webHidden/>
          </w:rPr>
          <w:fldChar w:fldCharType="begin"/>
        </w:r>
        <w:r w:rsidR="00C71CBF">
          <w:rPr>
            <w:webHidden/>
          </w:rPr>
          <w:instrText xml:space="preserve"> PAGEREF _Toc416274718 \h </w:instrText>
        </w:r>
        <w:r w:rsidR="00C71CBF">
          <w:rPr>
            <w:webHidden/>
          </w:rPr>
        </w:r>
        <w:r w:rsidR="00C71CBF">
          <w:rPr>
            <w:webHidden/>
          </w:rPr>
          <w:fldChar w:fldCharType="separate"/>
        </w:r>
        <w:r w:rsidR="00957FF2">
          <w:rPr>
            <w:webHidden/>
          </w:rPr>
          <w:t>17</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19" w:history="1">
        <w:r w:rsidR="00C71CBF" w:rsidRPr="00DB4934">
          <w:rPr>
            <w:rStyle w:val="Hyperlink"/>
          </w:rPr>
          <w:t>Kiterjesztett Gyorsjavítás-támogatás</w:t>
        </w:r>
        <w:r w:rsidR="00C71CBF">
          <w:rPr>
            <w:webHidden/>
          </w:rPr>
          <w:tab/>
        </w:r>
        <w:r w:rsidR="00C71CBF">
          <w:rPr>
            <w:webHidden/>
          </w:rPr>
          <w:fldChar w:fldCharType="begin"/>
        </w:r>
        <w:r w:rsidR="00C71CBF">
          <w:rPr>
            <w:webHidden/>
          </w:rPr>
          <w:instrText xml:space="preserve"> PAGEREF _Toc416274719 \h </w:instrText>
        </w:r>
        <w:r w:rsidR="00C71CBF">
          <w:rPr>
            <w:webHidden/>
          </w:rPr>
        </w:r>
        <w:r w:rsidR="00C71CBF">
          <w:rPr>
            <w:webHidden/>
          </w:rPr>
          <w:fldChar w:fldCharType="separate"/>
        </w:r>
        <w:r w:rsidR="00957FF2">
          <w:rPr>
            <w:webHidden/>
          </w:rPr>
          <w:t>18</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20" w:history="1">
        <w:r w:rsidR="00C71CBF" w:rsidRPr="00DB4934">
          <w:rPr>
            <w:rStyle w:val="Hyperlink"/>
          </w:rPr>
          <w:t>Microsoft Dynamics CustomerSource</w:t>
        </w:r>
        <w:r w:rsidR="00C71CBF">
          <w:rPr>
            <w:webHidden/>
          </w:rPr>
          <w:tab/>
        </w:r>
        <w:r w:rsidR="00C71CBF">
          <w:rPr>
            <w:webHidden/>
          </w:rPr>
          <w:fldChar w:fldCharType="begin"/>
        </w:r>
        <w:r w:rsidR="00C71CBF">
          <w:rPr>
            <w:webHidden/>
          </w:rPr>
          <w:instrText xml:space="preserve"> PAGEREF _Toc416274720 \h </w:instrText>
        </w:r>
        <w:r w:rsidR="00C71CBF">
          <w:rPr>
            <w:webHidden/>
          </w:rPr>
        </w:r>
        <w:r w:rsidR="00C71CBF">
          <w:rPr>
            <w:webHidden/>
          </w:rPr>
          <w:fldChar w:fldCharType="separate"/>
        </w:r>
        <w:r w:rsidR="00957FF2">
          <w:rPr>
            <w:webHidden/>
          </w:rPr>
          <w:t>18</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21" w:history="1">
        <w:r w:rsidR="00C71CBF" w:rsidRPr="00DB4934">
          <w:rPr>
            <w:rStyle w:val="Hyperlink"/>
          </w:rPr>
          <w:t>Microsoft Desktop Optimization Pack Frissítési Garanciához (MDOP)</w:t>
        </w:r>
        <w:r w:rsidR="00C71CBF">
          <w:rPr>
            <w:webHidden/>
          </w:rPr>
          <w:tab/>
        </w:r>
        <w:r w:rsidR="00C71CBF">
          <w:rPr>
            <w:webHidden/>
          </w:rPr>
          <w:fldChar w:fldCharType="begin"/>
        </w:r>
        <w:r w:rsidR="00C71CBF">
          <w:rPr>
            <w:webHidden/>
          </w:rPr>
          <w:instrText xml:space="preserve"> PAGEREF _Toc416274721 \h </w:instrText>
        </w:r>
        <w:r w:rsidR="00C71CBF">
          <w:rPr>
            <w:webHidden/>
          </w:rPr>
        </w:r>
        <w:r w:rsidR="00C71CBF">
          <w:rPr>
            <w:webHidden/>
          </w:rPr>
          <w:fldChar w:fldCharType="separate"/>
        </w:r>
        <w:r w:rsidR="00957FF2">
          <w:rPr>
            <w:webHidden/>
          </w:rPr>
          <w:t>18</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22" w:history="1">
        <w:r w:rsidR="00C71CBF" w:rsidRPr="00DB4934">
          <w:rPr>
            <w:rStyle w:val="Hyperlink"/>
          </w:rPr>
          <w:t>Virtualizálási jogok Windows és Windows Embedded licenccel rendelkező asztali számítógépekhez</w:t>
        </w:r>
        <w:r w:rsidR="00C71CBF">
          <w:rPr>
            <w:webHidden/>
          </w:rPr>
          <w:tab/>
        </w:r>
        <w:r w:rsidR="00C71CBF">
          <w:rPr>
            <w:webHidden/>
          </w:rPr>
          <w:fldChar w:fldCharType="begin"/>
        </w:r>
        <w:r w:rsidR="00C71CBF">
          <w:rPr>
            <w:webHidden/>
          </w:rPr>
          <w:instrText xml:space="preserve"> PAGEREF _Toc416274722 \h </w:instrText>
        </w:r>
        <w:r w:rsidR="00C71CBF">
          <w:rPr>
            <w:webHidden/>
          </w:rPr>
        </w:r>
        <w:r w:rsidR="00C71CBF">
          <w:rPr>
            <w:webHidden/>
          </w:rPr>
          <w:fldChar w:fldCharType="separate"/>
        </w:r>
        <w:r w:rsidR="00957FF2">
          <w:rPr>
            <w:webHidden/>
          </w:rPr>
          <w:t>18</w:t>
        </w:r>
        <w:r w:rsidR="00C71CBF">
          <w:rPr>
            <w:webHidden/>
          </w:rPr>
          <w:fldChar w:fldCharType="end"/>
        </w:r>
      </w:hyperlink>
    </w:p>
    <w:p w:rsidR="00C71CBF" w:rsidRDefault="009A5F0F">
      <w:pPr>
        <w:pStyle w:val="TOC2"/>
        <w:rPr>
          <w:rFonts w:asciiTheme="minorHAnsi" w:eastAsiaTheme="minorEastAsia" w:hAnsiTheme="minorHAnsi" w:cstheme="minorBidi"/>
          <w:color w:val="auto"/>
          <w:sz w:val="22"/>
          <w:szCs w:val="22"/>
          <w:lang w:val="en-US" w:eastAsia="en-US" w:bidi="ar-SA"/>
        </w:rPr>
      </w:pPr>
      <w:hyperlink w:anchor="_Toc416274723" w:history="1">
        <w:r w:rsidR="00C71CBF" w:rsidRPr="00DB4934">
          <w:rPr>
            <w:rStyle w:val="Hyperlink"/>
          </w:rPr>
          <w:t>Windows Virtuális Asztali Számítógép-hozzáférési jogok (VDA)</w:t>
        </w:r>
        <w:r w:rsidR="00C71CBF">
          <w:rPr>
            <w:webHidden/>
          </w:rPr>
          <w:tab/>
        </w:r>
        <w:r w:rsidR="00C71CBF">
          <w:rPr>
            <w:webHidden/>
          </w:rPr>
          <w:fldChar w:fldCharType="begin"/>
        </w:r>
        <w:r w:rsidR="00C71CBF">
          <w:rPr>
            <w:webHidden/>
          </w:rPr>
          <w:instrText xml:space="preserve"> PAGEREF _Toc416274723 \h </w:instrText>
        </w:r>
        <w:r w:rsidR="00C71CBF">
          <w:rPr>
            <w:webHidden/>
          </w:rPr>
        </w:r>
        <w:r w:rsidR="00C71CBF">
          <w:rPr>
            <w:webHidden/>
          </w:rPr>
          <w:fldChar w:fldCharType="separate"/>
        </w:r>
        <w:r w:rsidR="00957FF2">
          <w:rPr>
            <w:webHidden/>
          </w:rPr>
          <w:t>19</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4" w:history="1">
        <w:r w:rsidR="00C71CBF" w:rsidRPr="00DB4934">
          <w:rPr>
            <w:rStyle w:val="Hyperlink"/>
          </w:rPr>
          <w:t>3. szakasz</w:t>
        </w:r>
        <w:r w:rsidR="00C71CBF">
          <w:rPr>
            <w:webHidden/>
          </w:rPr>
          <w:tab/>
        </w:r>
        <w:r w:rsidR="00C71CBF">
          <w:rPr>
            <w:webHidden/>
          </w:rPr>
          <w:fldChar w:fldCharType="begin"/>
        </w:r>
        <w:r w:rsidR="00C71CBF">
          <w:rPr>
            <w:webHidden/>
          </w:rPr>
          <w:instrText xml:space="preserve"> PAGEREF _Toc416274724 \h </w:instrText>
        </w:r>
        <w:r w:rsidR="00C71CBF">
          <w:rPr>
            <w:webHidden/>
          </w:rPr>
        </w:r>
        <w:r w:rsidR="00C71CBF">
          <w:rPr>
            <w:webHidden/>
          </w:rPr>
          <w:fldChar w:fldCharType="separate"/>
        </w:r>
        <w:r w:rsidR="00957FF2">
          <w:rPr>
            <w:webHidden/>
          </w:rPr>
          <w:t>19</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5" w:history="1">
        <w:r w:rsidR="00C71CBF" w:rsidRPr="00DB4934">
          <w:rPr>
            <w:rStyle w:val="Hyperlink"/>
            <w:rFonts w:asciiTheme="majorHAnsi" w:eastAsiaTheme="majorEastAsia" w:hAnsiTheme="majorHAnsi" w:cstheme="majorBidi"/>
            <w:bCs/>
          </w:rPr>
          <w:t>A Termékek másolása és a felülírási jogok</w:t>
        </w:r>
        <w:r w:rsidR="00C71CBF">
          <w:rPr>
            <w:webHidden/>
          </w:rPr>
          <w:tab/>
        </w:r>
        <w:r w:rsidR="00C71CBF">
          <w:rPr>
            <w:webHidden/>
          </w:rPr>
          <w:fldChar w:fldCharType="begin"/>
        </w:r>
        <w:r w:rsidR="00C71CBF">
          <w:rPr>
            <w:webHidden/>
          </w:rPr>
          <w:instrText xml:space="preserve"> PAGEREF _Toc416274725 \h </w:instrText>
        </w:r>
        <w:r w:rsidR="00C71CBF">
          <w:rPr>
            <w:webHidden/>
          </w:rPr>
        </w:r>
        <w:r w:rsidR="00C71CBF">
          <w:rPr>
            <w:webHidden/>
          </w:rPr>
          <w:fldChar w:fldCharType="separate"/>
        </w:r>
        <w:r w:rsidR="00957FF2">
          <w:rPr>
            <w:webHidden/>
          </w:rPr>
          <w:t>19</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6" w:history="1">
        <w:r w:rsidR="00C71CBF" w:rsidRPr="00DB4934">
          <w:rPr>
            <w:rStyle w:val="Hyperlink"/>
            <w:rFonts w:asciiTheme="majorHAnsi" w:eastAsiaTheme="majorEastAsia" w:hAnsiTheme="majorHAnsi" w:cstheme="majorBidi"/>
            <w:bCs/>
          </w:rPr>
          <w:t>A Licencek átruházásának folyamata</w:t>
        </w:r>
        <w:r w:rsidR="00C71CBF">
          <w:rPr>
            <w:webHidden/>
          </w:rPr>
          <w:tab/>
        </w:r>
        <w:r w:rsidR="00C71CBF">
          <w:rPr>
            <w:webHidden/>
          </w:rPr>
          <w:fldChar w:fldCharType="begin"/>
        </w:r>
        <w:r w:rsidR="00C71CBF">
          <w:rPr>
            <w:webHidden/>
          </w:rPr>
          <w:instrText xml:space="preserve"> PAGEREF _Toc416274726 \h </w:instrText>
        </w:r>
        <w:r w:rsidR="00C71CBF">
          <w:rPr>
            <w:webHidden/>
          </w:rPr>
        </w:r>
        <w:r w:rsidR="00C71CBF">
          <w:rPr>
            <w:webHidden/>
          </w:rPr>
          <w:fldChar w:fldCharType="separate"/>
        </w:r>
        <w:r w:rsidR="00957FF2">
          <w:rPr>
            <w:webHidden/>
          </w:rPr>
          <w:t>19</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7" w:history="1">
        <w:r w:rsidR="00C71CBF" w:rsidRPr="00DB4934">
          <w:rPr>
            <w:rStyle w:val="Hyperlink"/>
            <w:rFonts w:asciiTheme="majorHAnsi" w:eastAsiaTheme="majorEastAsia" w:hAnsiTheme="majorHAnsi" w:cstheme="majorBidi"/>
            <w:bCs/>
          </w:rPr>
          <w:t>Természeti katasztrófa</w:t>
        </w:r>
        <w:r w:rsidR="00C71CBF">
          <w:rPr>
            <w:webHidden/>
          </w:rPr>
          <w:tab/>
        </w:r>
        <w:r w:rsidR="00C71CBF">
          <w:rPr>
            <w:webHidden/>
          </w:rPr>
          <w:fldChar w:fldCharType="begin"/>
        </w:r>
        <w:r w:rsidR="00C71CBF">
          <w:rPr>
            <w:webHidden/>
          </w:rPr>
          <w:instrText xml:space="preserve"> PAGEREF _Toc416274727 \h </w:instrText>
        </w:r>
        <w:r w:rsidR="00C71CBF">
          <w:rPr>
            <w:webHidden/>
          </w:rPr>
        </w:r>
        <w:r w:rsidR="00C71CBF">
          <w:rPr>
            <w:webHidden/>
          </w:rPr>
          <w:fldChar w:fldCharType="separate"/>
        </w:r>
        <w:r w:rsidR="00957FF2">
          <w:rPr>
            <w:webHidden/>
          </w:rPr>
          <w:t>19</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8" w:history="1">
        <w:r w:rsidR="00C71CBF" w:rsidRPr="00DB4934">
          <w:rPr>
            <w:rStyle w:val="Hyperlink"/>
          </w:rPr>
          <w:t>4. szakasz</w:t>
        </w:r>
        <w:r w:rsidR="00C71CBF">
          <w:rPr>
            <w:webHidden/>
          </w:rPr>
          <w:tab/>
        </w:r>
        <w:r w:rsidR="00C71CBF">
          <w:rPr>
            <w:webHidden/>
          </w:rPr>
          <w:fldChar w:fldCharType="begin"/>
        </w:r>
        <w:r w:rsidR="00C71CBF">
          <w:rPr>
            <w:webHidden/>
          </w:rPr>
          <w:instrText xml:space="preserve"> PAGEREF _Toc416274728 \h </w:instrText>
        </w:r>
        <w:r w:rsidR="00C71CBF">
          <w:rPr>
            <w:webHidden/>
          </w:rPr>
        </w:r>
        <w:r w:rsidR="00C71CBF">
          <w:rPr>
            <w:webHidden/>
          </w:rPr>
          <w:fldChar w:fldCharType="separate"/>
        </w:r>
        <w:r w:rsidR="00957FF2">
          <w:rPr>
            <w:webHidden/>
          </w:rPr>
          <w:t>20</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29" w:history="1">
        <w:r w:rsidR="00C71CBF" w:rsidRPr="00DB4934">
          <w:rPr>
            <w:rStyle w:val="Hyperlink"/>
            <w:rFonts w:asciiTheme="majorHAnsi" w:eastAsiaTheme="majorEastAsia" w:hAnsiTheme="majorHAnsi" w:cstheme="majorBidi"/>
          </w:rPr>
          <w:t>A Licencelési Kézikönyv változásai az elmúlt 12 hónap folyamán</w:t>
        </w:r>
        <w:r w:rsidR="00C71CBF">
          <w:rPr>
            <w:webHidden/>
          </w:rPr>
          <w:tab/>
        </w:r>
        <w:r w:rsidR="00C71CBF">
          <w:rPr>
            <w:webHidden/>
          </w:rPr>
          <w:fldChar w:fldCharType="begin"/>
        </w:r>
        <w:r w:rsidR="00C71CBF">
          <w:rPr>
            <w:webHidden/>
          </w:rPr>
          <w:instrText xml:space="preserve"> PAGEREF _Toc416274729 \h </w:instrText>
        </w:r>
        <w:r w:rsidR="00C71CBF">
          <w:rPr>
            <w:webHidden/>
          </w:rPr>
        </w:r>
        <w:r w:rsidR="00C71CBF">
          <w:rPr>
            <w:webHidden/>
          </w:rPr>
          <w:fldChar w:fldCharType="separate"/>
        </w:r>
        <w:r w:rsidR="00957FF2">
          <w:rPr>
            <w:webHidden/>
          </w:rPr>
          <w:t>20</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30" w:history="1">
        <w:r w:rsidR="00C71CBF" w:rsidRPr="00DB4934">
          <w:rPr>
            <w:rStyle w:val="Hyperlink"/>
          </w:rPr>
          <w:t>Függelék</w:t>
        </w:r>
        <w:r w:rsidR="00C71CBF">
          <w:rPr>
            <w:webHidden/>
          </w:rPr>
          <w:tab/>
        </w:r>
        <w:r w:rsidR="00C71CBF">
          <w:rPr>
            <w:webHidden/>
          </w:rPr>
          <w:fldChar w:fldCharType="begin"/>
        </w:r>
        <w:r w:rsidR="00C71CBF">
          <w:rPr>
            <w:webHidden/>
          </w:rPr>
          <w:instrText xml:space="preserve"> PAGEREF _Toc416274730 \h </w:instrText>
        </w:r>
        <w:r w:rsidR="00C71CBF">
          <w:rPr>
            <w:webHidden/>
          </w:rPr>
        </w:r>
        <w:r w:rsidR="00C71CBF">
          <w:rPr>
            <w:webHidden/>
          </w:rPr>
          <w:fldChar w:fldCharType="separate"/>
        </w:r>
        <w:r w:rsidR="00957FF2">
          <w:rPr>
            <w:webHidden/>
          </w:rPr>
          <w:t>20</w:t>
        </w:r>
        <w:r w:rsidR="00C71CBF">
          <w:rPr>
            <w:webHidden/>
          </w:rPr>
          <w:fldChar w:fldCharType="end"/>
        </w:r>
      </w:hyperlink>
    </w:p>
    <w:p w:rsidR="00C71CBF" w:rsidRDefault="009A5F0F">
      <w:pPr>
        <w:pStyle w:val="TOC1"/>
        <w:rPr>
          <w:rFonts w:asciiTheme="minorHAnsi" w:eastAsiaTheme="minorEastAsia" w:hAnsiTheme="minorHAnsi"/>
          <w:color w:val="auto"/>
          <w:sz w:val="22"/>
          <w:lang w:val="en-US" w:eastAsia="en-US" w:bidi="ar-SA"/>
        </w:rPr>
      </w:pPr>
      <w:hyperlink w:anchor="_Toc416274731" w:history="1">
        <w:r w:rsidR="00C71CBF" w:rsidRPr="00DB4934">
          <w:rPr>
            <w:rStyle w:val="Hyperlink"/>
            <w:rFonts w:asciiTheme="majorHAnsi" w:eastAsiaTheme="majorEastAsia" w:hAnsiTheme="majorHAnsi" w:cstheme="majorBidi"/>
            <w:bCs/>
          </w:rPr>
          <w:t>A</w:t>
        </w:r>
        <w:r w:rsidR="00C71CBF" w:rsidRPr="00DB4934">
          <w:rPr>
            <w:rStyle w:val="Hyperlink"/>
            <w:rFonts w:asciiTheme="majorHAnsi" w:eastAsiaTheme="majorEastAsia" w:hAnsiTheme="majorHAnsi" w:cstheme="majorBidi"/>
          </w:rPr>
          <w:t xml:space="preserve"> régiók meghatározása</w:t>
        </w:r>
        <w:r w:rsidR="00C71CBF">
          <w:rPr>
            <w:webHidden/>
          </w:rPr>
          <w:tab/>
        </w:r>
        <w:r w:rsidR="00C71CBF">
          <w:rPr>
            <w:webHidden/>
          </w:rPr>
          <w:fldChar w:fldCharType="begin"/>
        </w:r>
        <w:r w:rsidR="00C71CBF">
          <w:rPr>
            <w:webHidden/>
          </w:rPr>
          <w:instrText xml:space="preserve"> PAGEREF _Toc416274731 \h </w:instrText>
        </w:r>
        <w:r w:rsidR="00C71CBF">
          <w:rPr>
            <w:webHidden/>
          </w:rPr>
        </w:r>
        <w:r w:rsidR="00C71CBF">
          <w:rPr>
            <w:webHidden/>
          </w:rPr>
          <w:fldChar w:fldCharType="separate"/>
        </w:r>
        <w:r w:rsidR="00957FF2">
          <w:rPr>
            <w:webHidden/>
          </w:rPr>
          <w:t>20</w:t>
        </w:r>
        <w:r w:rsidR="00C71CBF">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274695"/>
      <w:r>
        <w:t>A dokumentum célja és erőforrások</w:t>
      </w:r>
      <w:bookmarkEnd w:id="1"/>
      <w:bookmarkEnd w:id="2"/>
    </w:p>
    <w:p w:rsidR="0038541A" w:rsidRPr="00CA772A" w:rsidRDefault="00BC6802" w:rsidP="0038541A">
      <w:pPr>
        <w:pStyle w:val="BodyText"/>
      </w:pPr>
      <w:r>
        <w:t>A jelen Licencelési Kézikönyv Microsoft Termékek és Szolgáltatások Szerződéssel (a továbbiakban „MPSA”) rendelkező ügyfeleknek ad tájékoztatást a fiók felépítéséről, a megrendelési folyamatokról, az árképzésről, a Frissítési Garanciáról és a Frissítési Garancia Előnyökről, valamint egyéb feltételekről.</w:t>
      </w:r>
      <w:r w:rsidR="008C3309">
        <w:t xml:space="preserve"> </w:t>
      </w:r>
      <w:r>
        <w:t>A jelen Licencelési Kézikönyvben használt, de itt nem definiált összes nagybetűs kifejezés jelentése megegyezik az MPSA-ban meghatározott jelentésével.</w:t>
      </w:r>
    </w:p>
    <w:p w:rsidR="00BC6802" w:rsidRPr="00CA772A" w:rsidRDefault="00BC6802" w:rsidP="0038541A">
      <w:pPr>
        <w:pStyle w:val="BodyText"/>
      </w:pPr>
      <w:r>
        <w:t xml:space="preserve">Az MPSA általános áttekintése a licencelési útmutatóban található a következő webhelyen: </w:t>
      </w:r>
      <w:hyperlink r:id="rId12" w:history="1">
        <w:r>
          <w:rPr>
            <w:rStyle w:val="Hyperlink"/>
          </w:rPr>
          <w:t>http://www.microsoft.com/licensing/mpsa/</w:t>
        </w:r>
      </w:hyperlink>
      <w:r w:rsidRPr="008C3309">
        <w:t>.</w:t>
      </w:r>
    </w:p>
    <w:p w:rsidR="00BC6802" w:rsidRPr="00CA772A" w:rsidRDefault="00BC6802" w:rsidP="00BC6802">
      <w:pPr>
        <w:pStyle w:val="BodyText"/>
      </w:pPr>
      <w:r>
        <w:t xml:space="preserve">A jelen dokumentum legfrissebb verziója, valamint a használati jogok és a terméklista részletei itt találhatók: </w:t>
      </w:r>
      <w:hyperlink r:id="rId13" w:history="1">
        <w:r>
          <w:rPr>
            <w:rStyle w:val="Hyperlink"/>
          </w:rPr>
          <w:t>http://www.microsoft.com/licensing/contracts</w:t>
        </w:r>
      </w:hyperlink>
      <w:r w:rsidRPr="008C3309">
        <w:t>.</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74696"/>
      <w:r>
        <w:lastRenderedPageBreak/>
        <w:t>1. szakasz</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274697"/>
      <w:r>
        <w:rPr>
          <w:rFonts w:asciiTheme="majorHAnsi" w:eastAsiaTheme="majorEastAsia" w:hAnsiTheme="majorHAnsi" w:cstheme="majorBidi"/>
          <w:bCs/>
          <w:color w:val="8064A2" w:themeColor="accent4"/>
          <w:sz w:val="28"/>
          <w:szCs w:val="26"/>
        </w:rPr>
        <w:t>A Microsoft Termékek és Szolgáltatások Szerződés működése</w:t>
      </w:r>
      <w:bookmarkEnd w:id="5"/>
      <w:bookmarkEnd w:id="6"/>
    </w:p>
    <w:p w:rsidR="00EE5D60" w:rsidRPr="00CA772A" w:rsidRDefault="00FD4C65" w:rsidP="00CC6A48">
      <w:pPr>
        <w:pStyle w:val="Thirdheading"/>
      </w:pPr>
      <w:r>
        <w:rPr>
          <w:b/>
        </w:rPr>
        <w:t>A fiók felépítése</w:t>
      </w:r>
    </w:p>
    <w:p w:rsidR="002B4822" w:rsidRPr="00CA772A" w:rsidRDefault="002B4822" w:rsidP="002B4822">
      <w:pPr>
        <w:pStyle w:val="BodyText"/>
      </w:pPr>
      <w:r>
        <w:t>A Microsoft Termékek és Szolgáltatások Szerződés lehetővé teszi, hogy Vásárlási Fiókok segítéségével rugalmasan alakítsa ki a Mennyiségi Licencprogram kívánt vásárlási szerkezetét. Egy Vásárlási Fiók az Ön szervezetének bármely olyan egysége, amelynek lehetővé kívánja tenni, Termékek – Szoftverek és Online Szolgáltatások – vásárlását. Az Ön Vásárlási Fiókjai az Ön szervezetének MPSA-jához kapcsolódnak a Vásárlási Fiók regisztrációs űrlapján meghatározott jogi személyen keresztül.</w:t>
      </w:r>
    </w:p>
    <w:p w:rsidR="00986457" w:rsidRPr="00CA772A" w:rsidRDefault="00986457" w:rsidP="002B4822">
      <w:pPr>
        <w:pStyle w:val="BodyText"/>
      </w:pPr>
      <w:r>
        <w:t xml:space="preserve">Háromféle Vásárlási Fiók van, ezek mindegyike eltérő Ügyféltípus számára készült: Kereskedelmi, Kormányzati és Oktatási. </w:t>
      </w:r>
    </w:p>
    <w:p w:rsidR="002760B7" w:rsidRPr="00817187" w:rsidRDefault="002760B7" w:rsidP="002760B7">
      <w:pPr>
        <w:pStyle w:val="BodyText"/>
      </w:pPr>
      <w:r w:rsidRPr="00817187">
        <w:t>A rugalmas Vásárlási Fiók szerkezet lehetővé teszi, hogy üzleti igényei alapján meghatározza és újradefiniálja szervezetének vásárlási konfigurációját. Ezek a fiókok szervezeti szinten, társvállalati szinten, osztály szinten, de akár személyek adott csoportjának szintjén is létrehozhatók.</w:t>
      </w:r>
    </w:p>
    <w:p w:rsidR="003B5822" w:rsidRPr="00CA772A" w:rsidRDefault="002B4822" w:rsidP="002B4822">
      <w:pPr>
        <w:pStyle w:val="BodyText"/>
      </w:pPr>
      <w:r>
        <w:t xml:space="preserve">Az első lépés annak meghatározása, hogy az Ön szervezete hogyan kíván Termékeket, Szoftvereket és Online Szolgáltatási tranzakciókat vásárolni. Ez segít eligazodni abban, hogy milyen legyen az Ön Mennyiségi Licencprogram keretében történő tranzakciós vásárlásaira kialakított szerkezet. </w:t>
      </w:r>
    </w:p>
    <w:p w:rsidR="002760B7" w:rsidRPr="00817187" w:rsidRDefault="002760B7" w:rsidP="002760B7">
      <w:pPr>
        <w:pStyle w:val="BodyText"/>
      </w:pPr>
      <w:r w:rsidRPr="00817187">
        <w:t xml:space="preserve">Ha például központilag szeretné kezelni a vásárlásokat, akkor egyetlen Vásárlási Fiókot is létrehozhat: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VÁSÁRLÁSI FIÓK</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Ha inkább decentralizált megközelítést preferál, akkor több Vásárlási Fiókot regisztrálhat, sőt, egyetlen MPSA keretében több különböző típusú Vásárlási Fiókkal is rendelkezhet:</w:t>
      </w:r>
      <w:r w:rsidR="008C330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1. VÁSÁRLÁSI FIÓK</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Oktatási</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1. VÁSÁRLÁSI FIÓK</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Kereskedelmi</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VÁSÁRLÁSI FIÓK</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VÁSÁRLÁSI FIÓK</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Kereskedelmi</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A Vásárlási Fiók évfordulójának hónapja</w:t>
      </w:r>
    </w:p>
    <w:p w:rsidR="002760B7" w:rsidRPr="00817187" w:rsidRDefault="002760B7" w:rsidP="002760B7">
      <w:pPr>
        <w:pStyle w:val="BodyText"/>
      </w:pPr>
      <w:r w:rsidRPr="00817187">
        <w:t xml:space="preserve">Minden egyes Vásárlási Fiók regisztrálásakor egy meghatározott hónapot kell kiválasztani, amelyhez az előfizetési időtartammal rendelkező vásárlások igazodni fognak annak érdekében, hogy a megújításokhoz egyetlen, egységes évforduló legyen. Ha például az Ön egyik fiókjához a januárt választotta évfordulós hónapnak, akkor az adott fiókon keresztül vásárolt valamennyi Online Szolgáltatás ehhez a hónaphoz igazodik, azaz az ilyen Online Szolgáltatások megújítására minden évben januárban kerül sor. Ez a döntés később – ha erre az Ön szervezetének szüksége van – módosítható a Microsoft Mennyiségi Licencprogramjának Központján (a továbbiakban „MVLC”) keresztül. </w:t>
      </w:r>
    </w:p>
    <w:p w:rsidR="002760B7" w:rsidRPr="00817187" w:rsidRDefault="002760B7" w:rsidP="002760B7">
      <w:pPr>
        <w:pStyle w:val="BodyText"/>
      </w:pPr>
      <w:r w:rsidRPr="00817187">
        <w:t xml:space="preserve">Kormányzati és Oktatási Vásárlási Fiókok esetén megadható a vásárlások lejárati dátuma is. Ha él ezzel a lehetőséggel, akkor e határidőn túlra az előfizetések időtartama nem hosszabbodhat meg. Szükség esetén e határidő meghosszabbítható. </w:t>
      </w:r>
    </w:p>
    <w:p w:rsidR="000C67C6" w:rsidRDefault="000C67C6" w:rsidP="00CC6A48">
      <w:pPr>
        <w:pStyle w:val="Thirdheading"/>
        <w:rPr>
          <w:b/>
        </w:rPr>
      </w:pPr>
    </w:p>
    <w:p w:rsidR="000C67C6" w:rsidRDefault="000C67C6" w:rsidP="00CC6A48">
      <w:pPr>
        <w:pStyle w:val="Thirdheading"/>
        <w:rPr>
          <w:b/>
        </w:rPr>
      </w:pPr>
    </w:p>
    <w:p w:rsidR="00EE5D60" w:rsidRPr="00CA772A" w:rsidRDefault="00EE5D60" w:rsidP="00CC6A48">
      <w:pPr>
        <w:pStyle w:val="Thirdheading"/>
      </w:pPr>
      <w:r>
        <w:rPr>
          <w:b/>
        </w:rPr>
        <w:lastRenderedPageBreak/>
        <w:t>A Szerződésadminisztrátor</w:t>
      </w:r>
    </w:p>
    <w:p w:rsidR="002760B7" w:rsidRPr="00817187" w:rsidRDefault="002760B7" w:rsidP="002760B7">
      <w:pPr>
        <w:pStyle w:val="BodyText"/>
      </w:pPr>
      <w:r w:rsidRPr="00817187">
        <w:t>Mindegyik MPSA esetén egy Vásárlási Fiókot Szerződésadminisztrátornak kell kinevezni. Ezáltal összesítve tekintheti át a szervezetének összes eszközét, és kényelmesen, egyetlen helyről kezelheti az összes Vásárlási Fiókot. A Szerződésadminisztrátor fiók:</w:t>
      </w:r>
    </w:p>
    <w:p w:rsidR="002760B7" w:rsidRPr="00817187" w:rsidRDefault="002760B7" w:rsidP="002760B7">
      <w:pPr>
        <w:pStyle w:val="BodyText"/>
        <w:numPr>
          <w:ilvl w:val="0"/>
          <w:numId w:val="16"/>
        </w:numPr>
        <w:spacing w:after="0"/>
      </w:pPr>
      <w:r w:rsidRPr="00817187">
        <w:t>teljes képet kap az eszközökről az összes Vásárlási Fiók vonatkozásában;</w:t>
      </w:r>
    </w:p>
    <w:p w:rsidR="00EE5D60" w:rsidRPr="00CA772A" w:rsidRDefault="00EE5D60" w:rsidP="00732568">
      <w:pPr>
        <w:pStyle w:val="BodyText"/>
        <w:numPr>
          <w:ilvl w:val="0"/>
          <w:numId w:val="16"/>
        </w:numPr>
        <w:spacing w:after="0"/>
      </w:pPr>
      <w:r>
        <w:t>értesítést kap, amikor egy Vásárlási Fiókot társítanak egy MPSA-hoz;</w:t>
      </w:r>
    </w:p>
    <w:p w:rsidR="00EE5D60" w:rsidRPr="00CA772A" w:rsidRDefault="00EE5D60" w:rsidP="00732568">
      <w:pPr>
        <w:pStyle w:val="BodyText"/>
        <w:numPr>
          <w:ilvl w:val="0"/>
          <w:numId w:val="16"/>
        </w:numPr>
        <w:spacing w:after="0"/>
      </w:pPr>
      <w:r>
        <w:t>jogosult bármely Vásárlási Fiók és az MPSA társításának megszüntetésére;</w:t>
      </w:r>
    </w:p>
    <w:p w:rsidR="00EE5D60" w:rsidRPr="00CA772A" w:rsidRDefault="00EE5D60" w:rsidP="00732568">
      <w:pPr>
        <w:pStyle w:val="BodyText"/>
        <w:numPr>
          <w:ilvl w:val="0"/>
          <w:numId w:val="16"/>
        </w:numPr>
        <w:spacing w:after="0"/>
      </w:pPr>
      <w:r>
        <w:t>jogosult magának az MPSA-nak a megszüntetésére is;</w:t>
      </w:r>
    </w:p>
    <w:p w:rsidR="00732568" w:rsidRPr="00CA772A" w:rsidRDefault="00732568" w:rsidP="00A80953">
      <w:pPr>
        <w:pStyle w:val="BodyText"/>
        <w:numPr>
          <w:ilvl w:val="0"/>
          <w:numId w:val="16"/>
        </w:numPr>
        <w:spacing w:after="0"/>
      </w:pPr>
      <w:r>
        <w:t xml:space="preserve">nem tud más Vásárlási Fiókok helyett rendelni, és nem tudja az ő eszközeiket kezelni; </w:t>
      </w:r>
    </w:p>
    <w:p w:rsidR="00E66243" w:rsidRPr="00CA772A" w:rsidRDefault="00E66243" w:rsidP="00A80953">
      <w:pPr>
        <w:pStyle w:val="BodyText"/>
        <w:numPr>
          <w:ilvl w:val="0"/>
          <w:numId w:val="16"/>
        </w:numPr>
        <w:spacing w:after="0"/>
      </w:pPr>
      <w:r>
        <w:t>a Társvállalat meghatározásában a Szerződésadminisztrátor Ügyfele (jogi személye) szerepel.</w:t>
      </w:r>
    </w:p>
    <w:p w:rsidR="00BA0D95" w:rsidRPr="00CA772A" w:rsidRDefault="00BA0D95" w:rsidP="002123CF">
      <w:pPr>
        <w:pStyle w:val="Thirdheading"/>
        <w:spacing w:line="240" w:lineRule="auto"/>
      </w:pPr>
      <w:r>
        <w:rPr>
          <w:b/>
        </w:rPr>
        <w:t>Partnerek</w:t>
      </w:r>
    </w:p>
    <w:p w:rsidR="002760B7" w:rsidRPr="00817187" w:rsidRDefault="002760B7" w:rsidP="002760B7">
      <w:pPr>
        <w:pStyle w:val="BodyText"/>
        <w:spacing w:after="0"/>
      </w:pPr>
      <w:bookmarkStart w:id="7" w:name="_Toc403380296"/>
      <w:bookmarkStart w:id="8" w:name="_Toc416274698"/>
      <w:r w:rsidRPr="00817187">
        <w:t>Az MPSA alapján történő vásárlásokra a Licencelési Megoldásokat Nyújtó Partnereken (a továbbiakban „LSP”) keresztül kerül sor. Mindegyik Vásárlási Fiók egy meghatározott LSP-t választ magának, aki Önnel együttműködve regisztrálja a Vásárlási Fiókokat és létrehozza elektronikus formában az elektronikus aláírással aláírt szerződést</w:t>
      </w:r>
      <w:r w:rsidRPr="00817187">
        <w:rPr>
          <w:rStyle w:val="FootnoteReference"/>
        </w:rPr>
        <w:footnoteReference w:id="2"/>
      </w:r>
      <w:r w:rsidRPr="00817187">
        <w:t xml:space="preserve">. Ha a tranzakciós vásárláshoz erre szükség van, idővel több LSP-t is hozzáadhat fiókjához (fiókjaihoz). Azt, hogy a partnerek a világ mely részein találhatók meg, a következő webhely mutatja meg: </w:t>
      </w:r>
      <w:hyperlink r:id="rId14" w:history="1">
        <w:r w:rsidRPr="00817187">
          <w:rPr>
            <w:rStyle w:val="Hyperlink"/>
          </w:rPr>
          <w:t>http://pinpoint.microsoft.com</w:t>
        </w:r>
      </w:hyperlink>
      <w:r w:rsidRPr="00817187">
        <w:t>.</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A szerződés felépítése</w:t>
      </w:r>
      <w:bookmarkEnd w:id="7"/>
      <w:bookmarkEnd w:id="8"/>
    </w:p>
    <w:p w:rsidR="004C3E0D" w:rsidRPr="00CA772A" w:rsidRDefault="00185211" w:rsidP="00E66243">
      <w:pPr>
        <w:pStyle w:val="BodyText"/>
      </w:pPr>
      <w:r>
        <w:t xml:space="preserve">Annak érdekében, hogy a lehető legjobban illeszkedjen az Ön szervezeti felépítéséhez, az Ön MPSA-jának feltételei és kikötései a következő szakaszokból állnak: </w:t>
      </w:r>
    </w:p>
    <w:p w:rsidR="004C3E0D" w:rsidRPr="00CA772A" w:rsidRDefault="004C3E0D" w:rsidP="00917603">
      <w:pPr>
        <w:pStyle w:val="BodyText"/>
        <w:numPr>
          <w:ilvl w:val="0"/>
          <w:numId w:val="48"/>
        </w:numPr>
      </w:pPr>
      <w:r>
        <w:t>Általános Feltételek és Kikötések – az összes Ügyféltípusra alkalmazandók a világon mindenütt</w:t>
      </w:r>
    </w:p>
    <w:p w:rsidR="004C3E0D" w:rsidRPr="00CA772A" w:rsidRDefault="004C3E0D" w:rsidP="00917603">
      <w:pPr>
        <w:pStyle w:val="BodyText"/>
        <w:numPr>
          <w:ilvl w:val="0"/>
          <w:numId w:val="48"/>
        </w:numPr>
      </w:pPr>
      <w:r>
        <w:t>Szakmai Szolgáltatások – A Microsoft tanácsadási és támogatási szolgáltatásaira világszerte alkalmazandó feltételek és kikötések</w:t>
      </w:r>
    </w:p>
    <w:p w:rsidR="00D40C13" w:rsidRPr="00CA772A" w:rsidRDefault="004C3E0D" w:rsidP="00917603">
      <w:pPr>
        <w:pStyle w:val="BodyText"/>
        <w:numPr>
          <w:ilvl w:val="0"/>
          <w:numId w:val="48"/>
        </w:numPr>
      </w:pPr>
      <w:r>
        <w:t>Vásárlásifiók-típusra vonatkozó feltételek – amikor Kormányzati vagy Oktatási Vásárlási Fiókot regisztrál, ezek határozzák meg az adott Ügyféltípusra vonatkozó feltételeket és kikötéseket</w:t>
      </w:r>
    </w:p>
    <w:p w:rsidR="00D40C13" w:rsidRPr="00CA772A" w:rsidRDefault="00D40C13" w:rsidP="00917603">
      <w:pPr>
        <w:pStyle w:val="BodyText"/>
        <w:numPr>
          <w:ilvl w:val="0"/>
          <w:numId w:val="48"/>
        </w:numPr>
      </w:pPr>
      <w:r>
        <w:t xml:space="preserve">Vásárlásifiók-típusra vonatkozó országspecifikus feltételek – Kormányzati és Oktatási Ügyfelek esetén egyes országokban vagy térségekben vannak további alkalmazandó feltételek és kikötések </w:t>
      </w:r>
    </w:p>
    <w:p w:rsidR="00E66243" w:rsidRPr="00CA772A" w:rsidRDefault="002760B7">
      <w:pPr>
        <w:pStyle w:val="BodyText"/>
      </w:pPr>
      <w:r w:rsidRPr="00817187">
        <w:t xml:space="preserve">Ahhoz, hogy egy szervezet Kormányzati vagy Oktatási Vásárlási Fiókkal rendelkezhessen, a szervezetnek teljesítenie kell a következő webhelyen található jogosultsági követelményeket: </w:t>
      </w:r>
      <w:hyperlink r:id="rId15" w:history="1">
        <w:r w:rsidRPr="00817187">
          <w:rPr>
            <w:rStyle w:val="Hyperlink"/>
          </w:rPr>
          <w:t>http://www.microsoftvolumelicensing.com/contracts</w:t>
        </w:r>
      </w:hyperlink>
      <w:r w:rsidR="00E66243">
        <w:t>.</w:t>
      </w:r>
    </w:p>
    <w:p w:rsidR="003B5822" w:rsidRPr="00CA772A" w:rsidRDefault="00CE3059" w:rsidP="00CC6A48">
      <w:pPr>
        <w:pStyle w:val="Hdg1noborder"/>
        <w:spacing w:before="240"/>
        <w:rPr>
          <w:rFonts w:eastAsiaTheme="majorEastAsia"/>
        </w:rPr>
      </w:pPr>
      <w:bookmarkStart w:id="9" w:name="_Toc403380297"/>
      <w:bookmarkStart w:id="10" w:name="_Toc416274699"/>
      <w:r>
        <w:rPr>
          <w:rFonts w:asciiTheme="majorHAnsi" w:eastAsiaTheme="majorEastAsia" w:hAnsiTheme="majorHAnsi" w:cstheme="majorBidi"/>
          <w:bCs/>
          <w:color w:val="8064A2" w:themeColor="accent4"/>
          <w:sz w:val="28"/>
          <w:szCs w:val="26"/>
        </w:rPr>
        <w:t>Tranzakciós vásárlás</w:t>
      </w:r>
      <w:bookmarkEnd w:id="9"/>
      <w:bookmarkEnd w:id="10"/>
    </w:p>
    <w:p w:rsidR="009D6481" w:rsidRPr="00CA772A" w:rsidRDefault="00FD50F2" w:rsidP="00CC6A48">
      <w:pPr>
        <w:pStyle w:val="Thirdheading"/>
      </w:pPr>
      <w:r>
        <w:rPr>
          <w:b/>
        </w:rPr>
        <w:t>Termékek</w:t>
      </w:r>
    </w:p>
    <w:p w:rsidR="002760B7" w:rsidRPr="00817187" w:rsidRDefault="002760B7" w:rsidP="002760B7">
      <w:pPr>
        <w:pStyle w:val="BodyText"/>
      </w:pPr>
      <w:r w:rsidRPr="00817187">
        <w:t xml:space="preserve">Az MPSA-n keresztül Szoftvereket és Online Szolgáltatásokat rendelhet. Jelenleg a legtöbb Szoftver a Select Plus és az Office 365 licenceken keresztül is megvásárolható, az Intune- a CRM Online- és a Yammer-Termékek az MPSA-n keresztül érhetőek el. Az MPSA-n keresztül elérhető Termékek teljes listáját a </w:t>
      </w:r>
      <w:hyperlink r:id="rId16" w:history="1">
        <w:r w:rsidRPr="00817187">
          <w:rPr>
            <w:rStyle w:val="Hyperlink"/>
          </w:rPr>
          <w:t>http://www.microsoft.com/licensing/contracts</w:t>
        </w:r>
      </w:hyperlink>
      <w:r w:rsidRPr="00817187">
        <w:t xml:space="preserve"> webhelyen található Terméklista tartalmazza. </w:t>
      </w:r>
    </w:p>
    <w:p w:rsidR="009D6481" w:rsidRPr="00CA772A" w:rsidRDefault="00FD50F2" w:rsidP="00CC6A48">
      <w:pPr>
        <w:pStyle w:val="Thirdheading"/>
      </w:pPr>
      <w:r>
        <w:rPr>
          <w:b/>
        </w:rPr>
        <w:t>Hozzáférés a letöltésekhez és a fiókadatokhoz</w:t>
      </w:r>
    </w:p>
    <w:p w:rsidR="002760B7" w:rsidRPr="00817187" w:rsidRDefault="002760B7" w:rsidP="002760B7">
      <w:pPr>
        <w:pStyle w:val="BodyText"/>
      </w:pPr>
      <w:r w:rsidRPr="00817187">
        <w:t>A Microsoft Mennyiségi Licencprogram Központja (a továbbiakban „MVLC”) az a rendelkezésre álló portál, ahonnan letölthetők a Szoftverek, ahol megtalálhatók a Termékkulcsok, ahol megnézhető a Licencek és Szolgáltatások portfóliója, és ahol igénybe vehetők az Online Szolgáltatások. A MVLC a következő webhelyen érhető el:</w:t>
      </w:r>
      <w:r w:rsidRPr="00817187">
        <w:rPr>
          <w:color w:val="1F497D"/>
        </w:rPr>
        <w:t xml:space="preserve"> </w:t>
      </w:r>
      <w:hyperlink r:id="rId17" w:history="1">
        <w:r w:rsidRPr="00817187">
          <w:rPr>
            <w:rStyle w:val="Hyperlink"/>
          </w:rPr>
          <w:t>https://licensing.microsoft.com/customer/</w:t>
        </w:r>
      </w:hyperlink>
      <w:r w:rsidRPr="00817187">
        <w:rPr>
          <w:color w:val="1F497D"/>
        </w:rPr>
        <w:t>.</w:t>
      </w:r>
    </w:p>
    <w:p w:rsidR="00E02386" w:rsidRDefault="00E02386" w:rsidP="00CC6A48">
      <w:pPr>
        <w:pStyle w:val="Thirdheading"/>
        <w:rPr>
          <w:b/>
        </w:rPr>
      </w:pPr>
    </w:p>
    <w:p w:rsidR="008E77D5" w:rsidRPr="00CA772A" w:rsidRDefault="0020545D" w:rsidP="00CC6A48">
      <w:pPr>
        <w:pStyle w:val="Thirdheading"/>
      </w:pPr>
      <w:r>
        <w:rPr>
          <w:b/>
        </w:rPr>
        <w:lastRenderedPageBreak/>
        <w:t>Árszintek</w:t>
      </w:r>
    </w:p>
    <w:p w:rsidR="002760B7" w:rsidRPr="00817187" w:rsidRDefault="002760B7" w:rsidP="002760B7">
      <w:pPr>
        <w:pStyle w:val="BodyText"/>
      </w:pPr>
      <w:r w:rsidRPr="00817187">
        <w:t>Önnek évente legalább 500 pontot kell elérnie egy-egy termékcsoportban ahhoz, hogy jogosult legyen az adott csoportba tartozó termékeket vásárolni az MPSA-n keresztül. Úgy is szerezhet jogosultságot, hogy legalább 250 pontot vásárol az adott termékcsoportba tartozó Online Szolgáltatásokhoz, vagy hogy egy élő jogosító szerződést (Nagyvállalati Beléptetést, Nagyvállalati Előfizetői Beléptetést, Select Plus Szerződést) társít az MPSA-hoz.</w:t>
      </w:r>
    </w:p>
    <w:p w:rsidR="00BC6802" w:rsidRPr="00CA772A" w:rsidRDefault="00433D47" w:rsidP="00E30CB7">
      <w:pPr>
        <w:pStyle w:val="BodyText"/>
      </w:pPr>
      <w:r>
        <w:t xml:space="preserve">Az MPSA-n keresztül Vásárlási Fiókokat regisztráló kereskedelmi szervezetek számára négy árszint érhető el termékcsoportonként az alábbiak szerint. Kereskedelmi Vásárlási Fiókok esetén az egyes árszintekhez tartozó pontokat a következő táblázat tartalmazza.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Árszint – Kereskedelmi</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Éves pontminimumok termékcsoportonként</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vagy 250 csak OLS esetén</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1E3677">
            <w:pPr>
              <w:pStyle w:val="VLBodyCopy2"/>
              <w:jc w:val="center"/>
              <w:cnfStyle w:val="000000010000" w:firstRow="0" w:lastRow="0" w:firstColumn="0" w:lastColumn="0" w:oddVBand="0" w:evenVBand="0" w:oddHBand="0" w:evenHBand="1" w:firstRowFirstColumn="0" w:firstRowLastColumn="0" w:lastRowFirstColumn="0" w:lastRowLastColumn="0"/>
            </w:pPr>
            <w:r>
              <w:t>4</w:t>
            </w:r>
            <w:r w:rsidR="001E3677">
              <w:t> </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1E3677">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E3677">
              <w:t> </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1E3677">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E3677">
              <w:t> </w:t>
            </w:r>
            <w:r>
              <w:t>000</w:t>
            </w:r>
          </w:p>
        </w:tc>
      </w:tr>
    </w:tbl>
    <w:p w:rsidR="008E77D5" w:rsidRPr="00CA772A" w:rsidRDefault="008E77D5" w:rsidP="008E77D5">
      <w:pPr>
        <w:pStyle w:val="BodyText"/>
      </w:pPr>
      <w:bookmarkStart w:id="11" w:name="_Toc364455186"/>
      <w:r>
        <w:t>Alapértelmezés szerint az aláíráskori kezdeti árszint az A. Az Ön szervezete a következő események egyikének bekövetkeztekor automatikusan átkerül egy jobb árszintre:</w:t>
      </w:r>
    </w:p>
    <w:p w:rsidR="00A80953" w:rsidRPr="00CA772A" w:rsidRDefault="008E77D5" w:rsidP="00A80953">
      <w:pPr>
        <w:pStyle w:val="BodyText"/>
        <w:numPr>
          <w:ilvl w:val="0"/>
          <w:numId w:val="16"/>
        </w:numPr>
        <w:spacing w:after="0"/>
      </w:pPr>
      <w:r>
        <w:t xml:space="preserve">Ön olyan megrendelést ad fel, amely elég pontot jelent a következő árszintre történő áttéréshez. </w:t>
      </w:r>
    </w:p>
    <w:p w:rsidR="00A80953" w:rsidRPr="00CA772A" w:rsidRDefault="00A80953" w:rsidP="00A80953">
      <w:pPr>
        <w:pStyle w:val="BodyText"/>
        <w:numPr>
          <w:ilvl w:val="0"/>
          <w:numId w:val="16"/>
        </w:numPr>
        <w:spacing w:after="0"/>
      </w:pPr>
      <w:r>
        <w:t xml:space="preserve">Ön olyan élő jogosító szerződést társít, amely jobb termékcsoport-árszinttel rendelkezik, mint az MPSA-beli megfelelő termékcsoport. </w:t>
      </w:r>
    </w:p>
    <w:p w:rsidR="00D7507A" w:rsidRPr="00CA772A" w:rsidRDefault="00D7507A" w:rsidP="00D7507A">
      <w:pPr>
        <w:pStyle w:val="BodyText"/>
      </w:pPr>
    </w:p>
    <w:p w:rsidR="00D17BBE" w:rsidRPr="00CA772A" w:rsidRDefault="00D17BBE" w:rsidP="00D7507A">
      <w:pPr>
        <w:pStyle w:val="BodyText"/>
      </w:pPr>
      <w:r>
        <w:t xml:space="preserve">A Kormányzati és az Oktatási Vásárlási Fiókok egyetlen árszinttel rendelkeznek, amely a Microsoft által az MPSA-n keresztül kínált legkedvezőbb árszintnek felel meg (Kormányzati esetben ez a D szintű árképzésnek felel meg). </w:t>
      </w:r>
    </w:p>
    <w:p w:rsidR="00CE4C53" w:rsidRPr="00CA772A" w:rsidRDefault="0020545D" w:rsidP="00A80953">
      <w:pPr>
        <w:pStyle w:val="Thirdheading"/>
      </w:pPr>
      <w:r>
        <w:rPr>
          <w:b/>
        </w:rPr>
        <w:t>Pontok</w:t>
      </w:r>
    </w:p>
    <w:p w:rsidR="00CE4C53" w:rsidRPr="00CA772A" w:rsidRDefault="0020545D" w:rsidP="00CE4C53">
      <w:pPr>
        <w:pStyle w:val="BodyText"/>
      </w:pPr>
      <w:r>
        <w:t>A Microsoft a Termékeket három külön,</w:t>
      </w:r>
      <w:r>
        <w:rPr>
          <w:szCs w:val="22"/>
        </w:rPr>
        <w:t xml:space="preserve"> eltérő árszintű csoportba osztja</w:t>
      </w:r>
      <w:r>
        <w:t xml:space="preserve">: Alkalmazások, Rendszerek és Kiszolgálók. Az egyes termékcsoportok árszintje az Ön által az ezekbe a csoportokba tartozó vásárlásokért megszerzett pontok számán alapul. Az Ön azonos típusú (pl. Kereskedelmi) Vásárlási Fiókjaiban megszerzett pontjai összeadódnak. </w:t>
      </w:r>
    </w:p>
    <w:p w:rsidR="00CE4C53" w:rsidRPr="00CA772A" w:rsidRDefault="00CE4C53" w:rsidP="00A80953">
      <w:pPr>
        <w:pStyle w:val="BodyText"/>
        <w:numPr>
          <w:ilvl w:val="0"/>
          <w:numId w:val="16"/>
        </w:numPr>
        <w:spacing w:after="0"/>
      </w:pPr>
      <w:r>
        <w:t xml:space="preserve">Alkalmazások. Példák alkalmazástermékekre: Microsoft Office Professional, Microsoft Lync ügyfél és Office 365. </w:t>
      </w:r>
    </w:p>
    <w:p w:rsidR="00372F76" w:rsidRPr="00CA772A" w:rsidRDefault="00CE4C53" w:rsidP="00A80953">
      <w:pPr>
        <w:pStyle w:val="BodyText"/>
        <w:numPr>
          <w:ilvl w:val="0"/>
          <w:numId w:val="16"/>
        </w:numPr>
        <w:spacing w:after="0"/>
      </w:pPr>
      <w:r>
        <w:t>Rendszerek. Példa rendszertermékre: a Windows operációs rendszer frissítései, például a Windows Professional.</w:t>
      </w:r>
    </w:p>
    <w:p w:rsidR="00461D21" w:rsidRPr="00CA772A" w:rsidRDefault="00CE4C53" w:rsidP="00A80953">
      <w:pPr>
        <w:pStyle w:val="BodyText"/>
        <w:numPr>
          <w:ilvl w:val="0"/>
          <w:numId w:val="16"/>
        </w:numPr>
        <w:spacing w:after="0"/>
      </w:pPr>
      <w:r>
        <w:t>Kiszolgálók. Példák kiszolgálótermékekre: Microsoft Exchange Server, Microsoft SQL Server adatbázis-Szoftver, Intune és a hozzá társított Ügyfél-hozzáférési Licencek (a továbbiakban „CAL”-ok).</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Példa:</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7"/>
        <w:gridCol w:w="2610"/>
        <w:gridCol w:w="1260"/>
      </w:tblGrid>
      <w:tr w:rsidR="0020545D" w:rsidRPr="0020545D" w:rsidTr="00B263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Alkalmazások termékcsoport</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Rendszerek termékcsoport</w:t>
            </w:r>
          </w:p>
        </w:tc>
        <w:tc>
          <w:tcPr>
            <w:tcW w:w="827"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Kiszolgálók termékcsoport</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Pontok</w:t>
            </w:r>
          </w:p>
        </w:tc>
      </w:tr>
      <w:tr w:rsidR="00D302A8" w:rsidTr="00B2631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frissítési kiadás</w:t>
            </w:r>
          </w:p>
        </w:tc>
        <w:tc>
          <w:tcPr>
            <w:tcW w:w="827"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kiadás</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B26310">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27"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További tájékoztatás a </w:t>
      </w:r>
      <w:hyperlink r:id="rId18" w:history="1">
        <w:r>
          <w:rPr>
            <w:rStyle w:val="Hyperlink"/>
          </w:rPr>
          <w:t>http://www.microsoft.com/licensing/contracts</w:t>
        </w:r>
      </w:hyperlink>
      <w:r>
        <w:t xml:space="preserve"> webhelyen olvasható. Itt megtalálható a licencekért járó Termékpontok teljes listája is.</w:t>
      </w:r>
    </w:p>
    <w:bookmarkEnd w:id="11"/>
    <w:p w:rsidR="008E77D5" w:rsidRPr="00CA772A" w:rsidRDefault="008E77D5" w:rsidP="00CC6A48">
      <w:pPr>
        <w:pStyle w:val="Thirdheading"/>
      </w:pPr>
      <w:r>
        <w:rPr>
          <w:b/>
        </w:rPr>
        <w:t>Árszintváltások</w:t>
      </w:r>
    </w:p>
    <w:p w:rsidR="002760B7" w:rsidRPr="00817187" w:rsidRDefault="002760B7" w:rsidP="002760B7">
      <w:pPr>
        <w:pStyle w:val="BodyText"/>
      </w:pPr>
      <w:r w:rsidRPr="00817187">
        <w:t>Egy termékcsoport esetén Ön akkor éri el a következő árszintet, amikor az Ön szervezete eléri a megfelelő éves minimális pontszámot. Az a megrendelés, amely Önt a következő engedmény-küszöbszintre lépteti át (például az A szintről a B szintre) megkapja az adott következő szinthez tartozó engedményt. Az egyes Termékcsoportokhoz tartozó árszinteket minden évben felülvizsgálják a szerződés megfelelőségi évfordulós hónapjában, amit az MPSA aktiválásnak hónapja alapján határoznak meg. Egy adott évben Ön által összegyűjtött minden olyan pont, amely meghaladja a jelenlegi árszintet, de még nem éri el a következő árszintet, átkerül a következő évre, és annak az évnek a megfelelőségébe fog beleszámítani.</w:t>
      </w:r>
    </w:p>
    <w:p w:rsidR="002760B7" w:rsidRPr="00817187" w:rsidRDefault="002760B7" w:rsidP="002760B7">
      <w:pPr>
        <w:pStyle w:val="BodyText"/>
      </w:pPr>
      <w:r w:rsidRPr="00817187">
        <w:lastRenderedPageBreak/>
        <w:t>Ha az Ön vásárlásai bármely adott évben egy Termékcsoportra vonatkozóan az éves minimális pontszám alá esnek, akkor az Ön szervezetének árszintje a következő évben eggyel alacsonyabbá válik (pl. a C szintről átkerül a B szintre) az adott termékcsoport vonatkozásában, és pontjait nem viheti át a következő évre. Az árképzési szint évente legfeljebb egy szinttel csökkenhet.</w:t>
      </w:r>
    </w:p>
    <w:p w:rsidR="005E1FDC" w:rsidRPr="00CA772A" w:rsidRDefault="00A708FB" w:rsidP="000720F7">
      <w:pPr>
        <w:pStyle w:val="BodyText"/>
      </w:pPr>
      <w:r>
        <w:t>Ha Ön olyan jogosító szerződést társított az MPSA-jához, amely élő, és amelynek termékcsoport-árszintje jobb, mint az MPSA-beli megfelelő termékcsoporté, akkor az MPSA-ban is a jobb termékcsoport-árszint fog érvényesülni.</w:t>
      </w:r>
    </w:p>
    <w:p w:rsidR="00245EA6" w:rsidRPr="00CA772A" w:rsidRDefault="000323FD" w:rsidP="00CC6A48">
      <w:pPr>
        <w:pStyle w:val="Thirdheading"/>
      </w:pPr>
      <w:r>
        <w:rPr>
          <w:b/>
        </w:rPr>
        <w:t>A megrendelés mechanizmusa</w:t>
      </w:r>
    </w:p>
    <w:p w:rsidR="002760B7" w:rsidRPr="00817187" w:rsidRDefault="002760B7" w:rsidP="002760B7">
      <w:pPr>
        <w:pStyle w:val="BodyText"/>
        <w:rPr>
          <w:rFonts w:cs="Segoe UI"/>
          <w:szCs w:val="18"/>
        </w:rPr>
      </w:pPr>
      <w:r w:rsidRPr="00817187">
        <w:rPr>
          <w:rFonts w:cs="Segoe UI"/>
          <w:szCs w:val="18"/>
        </w:rPr>
        <w:t>A Microsoft által az MPSA-n keresztül elérhetővé tett Termékeket Ön a kiválasztott Licencelési Megoldásokat Nyújtó Partner(ek)en keresztül rendelheti meg. Az ár és a fizetési feltételek az Ön és az Ön partnere közötti szerződésben kerülnek meghatározásra az összes megrendelés vonatkozásában.  Megrendelések feladásakor Önnek meg kell határoznia az összes olyan országot, amelyben az Ön szervezete a Termékeket használni fogja.</w:t>
      </w:r>
    </w:p>
    <w:p w:rsidR="00E10622" w:rsidRPr="00B26310" w:rsidRDefault="00E10622" w:rsidP="00E10622">
      <w:pPr>
        <w:pStyle w:val="BodyText"/>
        <w:rPr>
          <w:rFonts w:cs="Segoe UI"/>
          <w:szCs w:val="18"/>
        </w:rPr>
      </w:pPr>
      <w:r w:rsidRPr="00B26310">
        <w:rPr>
          <w:rFonts w:cs="Segoe UI"/>
          <w:szCs w:val="18"/>
        </w:rPr>
        <w:t xml:space="preserve">Az összes Frissítési Garanciára és Szoftver-előfizetési licencre vonatkozó megrendelés az Ön Vásárlási Fiókjának a megrendelést követő harmadik évfordulójához fog igazodni, és vagy évente történik a számlázás, vagy a teljes összeg megrendeléskor fizetendő, az Ön választása szerint. </w:t>
      </w:r>
    </w:p>
    <w:p w:rsidR="00E10622" w:rsidRPr="00B26310" w:rsidRDefault="00E10622" w:rsidP="00E10622">
      <w:pPr>
        <w:pStyle w:val="BodyText"/>
        <w:rPr>
          <w:rFonts w:cs="Segoe UI"/>
          <w:szCs w:val="18"/>
        </w:rPr>
      </w:pPr>
      <w:r w:rsidRPr="00B26310">
        <w:rPr>
          <w:rFonts w:cs="Segoe UI"/>
          <w:szCs w:val="18"/>
        </w:rPr>
        <w:t>Az Online Szolgáltatásokra vonatkozó megrendelések az Ön Vásárlási Fiókjának a megrendelés dátumát követő következő évfordulójához fognak igazodni, és a teljes összeg megrendeléskor fizetendő. Egy előfizetés esetén a további megrendelések árképzése megegyezik az előfizetés kezdeti megrendelésének árképzésével, kivéve, ha a megrendelés időpontjában ennél jobb akciós ajánlat érhető el. Az árak alaphelyzetbe állnak vissza az előfizetés tartamának megújításakor.</w:t>
      </w:r>
      <w:r w:rsidR="008C3309" w:rsidRPr="00B26310">
        <w:rPr>
          <w:rFonts w:cs="Segoe UI"/>
          <w:szCs w:val="18"/>
        </w:rPr>
        <w:t xml:space="preserve"> </w:t>
      </w:r>
    </w:p>
    <w:p w:rsidR="00D11874" w:rsidRPr="00B26310" w:rsidRDefault="008B4764" w:rsidP="00D11874">
      <w:pPr>
        <w:pStyle w:val="BodyText"/>
        <w:rPr>
          <w:rFonts w:cs="Segoe UI"/>
          <w:szCs w:val="18"/>
        </w:rPr>
      </w:pPr>
      <w:r w:rsidRPr="00B26310">
        <w:rPr>
          <w:rFonts w:cs="Segoe UI"/>
          <w:szCs w:val="18"/>
        </w:rPr>
        <w:t xml:space="preserve">A Microsoft az Ön Partnerén keresztül a jövőben további számlázási és igazodási lehetőségeket is elérhetővé tehet. </w:t>
      </w:r>
    </w:p>
    <w:p w:rsidR="00A90CD0" w:rsidRPr="00B26310" w:rsidRDefault="00A90CD0" w:rsidP="00D11874">
      <w:pPr>
        <w:pStyle w:val="BodyText"/>
        <w:rPr>
          <w:rFonts w:cs="Segoe UI"/>
          <w:szCs w:val="18"/>
        </w:rPr>
      </w:pPr>
      <w:r w:rsidRPr="00B26310">
        <w:rPr>
          <w:rFonts w:cs="Segoe UI"/>
          <w:szCs w:val="18"/>
        </w:rPr>
        <w:t>Az Ön Vásárlási Fiókja regisztrációjának Microsoft általi elfogadása után Ön bármikor úgy használhat bármilyen Terméket, mintha azt az MPSA feltételei szerint már licencbe vette volna, feltéve, hogy Ön a Termék használatba vételének naptári hónapjában olyan megrendelést ad fel megfelelő mennyiségű licencre, amely feljogosítja a Termék használatára.</w:t>
      </w:r>
      <w:r w:rsidR="008C3309" w:rsidRPr="00B26310">
        <w:rPr>
          <w:rFonts w:cs="Segoe UI"/>
          <w:szCs w:val="18"/>
        </w:rPr>
        <w:t xml:space="preserve"> </w:t>
      </w:r>
      <w:r w:rsidRPr="00B26310">
        <w:rPr>
          <w:rFonts w:cs="Segoe UI"/>
          <w:szCs w:val="18"/>
        </w:rPr>
        <w:t>A licencelt Termék további mennyiségeinek használata esetén Önnek megrendelést kell feladnia abban a hónapban, amikor az adott mennyiségeket először használják.</w:t>
      </w:r>
      <w:r w:rsidR="008C3309" w:rsidRPr="00B26310">
        <w:rPr>
          <w:rFonts w:cs="Segoe UI"/>
          <w:szCs w:val="18"/>
        </w:rPr>
        <w:t xml:space="preserve"> </w:t>
      </w:r>
      <w:r w:rsidRPr="00B26310">
        <w:rPr>
          <w:rFonts w:cs="Segoe UI"/>
          <w:szCs w:val="18"/>
        </w:rPr>
        <w:t>Kipótló megrendelést igénylő Online Szolgáltatási helyek esetén az adott mennyiségekre vonatkozó kimutatást Ön az MVLC-n keresztül vagy a partnerének segítségével kaphatja meg. </w:t>
      </w:r>
    </w:p>
    <w:p w:rsidR="0037779D" w:rsidRPr="00B26310" w:rsidRDefault="00D84DF6" w:rsidP="00D11874">
      <w:pPr>
        <w:pStyle w:val="BodyText"/>
        <w:rPr>
          <w:rFonts w:cs="Segoe UI"/>
          <w:szCs w:val="18"/>
        </w:rPr>
      </w:pPr>
      <w:r w:rsidRPr="00B26310">
        <w:rPr>
          <w:rFonts w:cs="Segoe UI"/>
          <w:szCs w:val="18"/>
        </w:rPr>
        <w:t>A Microsoft jogosult az MPSA-n keresztül elérhető Termékek körét megváltoztatni, valamint a megrendelés elfogadását megtagadni, amennyiben ez számára üzleti szempontból indokolt.</w:t>
      </w:r>
    </w:p>
    <w:p w:rsidR="0037779D" w:rsidRPr="00B26310" w:rsidRDefault="00D84DF6" w:rsidP="002123CF">
      <w:pPr>
        <w:pStyle w:val="BodyText"/>
        <w:rPr>
          <w:rFonts w:cs="Segoe UI"/>
          <w:szCs w:val="18"/>
        </w:rPr>
      </w:pPr>
      <w:r w:rsidRPr="00B26310">
        <w:rPr>
          <w:rFonts w:cs="Segoe UI"/>
          <w:szCs w:val="18"/>
        </w:rPr>
        <w:t xml:space="preserve">Az Ön partnerétől a Microsofthoz beérkezett és a Microsoft által feldolgozott megrendelésekre vonatkozó tájékoztatás az MVLC-ben kapható a következő webhelyen: </w:t>
      </w:r>
      <w:hyperlink r:id="rId19" w:history="1">
        <w:r w:rsidRPr="00B26310">
          <w:rPr>
            <w:rStyle w:val="Hyperlink"/>
            <w:rFonts w:cs="Segoe UI"/>
            <w:szCs w:val="18"/>
          </w:rPr>
          <w:t>https://licensing.microsoft.com/customer</w:t>
        </w:r>
      </w:hyperlink>
      <w:r w:rsidRPr="00B26310">
        <w:rPr>
          <w:rFonts w:cs="Segoe UI"/>
          <w:szCs w:val="18"/>
        </w:rPr>
        <w:t>.</w:t>
      </w:r>
      <w:r w:rsidR="008C3309" w:rsidRPr="00B26310">
        <w:rPr>
          <w:rFonts w:cs="Segoe UI"/>
          <w:szCs w:val="18"/>
        </w:rPr>
        <w:t xml:space="preserve"> </w:t>
      </w:r>
      <w:r w:rsidRPr="00B26310">
        <w:rPr>
          <w:rFonts w:cs="Segoe UI"/>
          <w:szCs w:val="18"/>
        </w:rPr>
        <w:t>Regisztrálás után a Vásárlási Fiók kapcsolattartója hozzáférést fog kapni az MVLC-hez, az Ön kijelölt Szerződésadminisztrátorának kapcsolattartója pedig hozzá fog férni az összes Vásárlási Fiók adataihoz.</w:t>
      </w:r>
    </w:p>
    <w:p w:rsidR="007F1CC7" w:rsidRPr="00CA772A" w:rsidRDefault="007F1CC7" w:rsidP="007F1CC7">
      <w:pPr>
        <w:pStyle w:val="Hdg1noborder"/>
      </w:pPr>
      <w:bookmarkStart w:id="12" w:name="_Toc403380298"/>
      <w:bookmarkStart w:id="13" w:name="_Toc416274700"/>
      <w:r>
        <w:t>2. szakasz</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74701"/>
      <w:r>
        <w:rPr>
          <w:rFonts w:asciiTheme="majorHAnsi" w:eastAsiaTheme="majorEastAsia" w:hAnsiTheme="majorHAnsi" w:cstheme="majorBidi"/>
          <w:bCs/>
          <w:color w:val="8064A2" w:themeColor="accent4"/>
          <w:sz w:val="28"/>
          <w:szCs w:val="26"/>
        </w:rPr>
        <w:t>Online Szolgáltatások Előnyei</w:t>
      </w:r>
      <w:bookmarkEnd w:id="14"/>
      <w:bookmarkEnd w:id="15"/>
    </w:p>
    <w:p w:rsidR="00461D21" w:rsidRPr="00CA772A" w:rsidRDefault="00461D21" w:rsidP="002123CF">
      <w:pPr>
        <w:pStyle w:val="BodyText"/>
        <w:rPr>
          <w:rFonts w:eastAsiaTheme="majorEastAsia"/>
        </w:rPr>
      </w:pPr>
      <w:r>
        <w:t>Ha Ön Online Szolgáltatásokat vásárol, akkor jogosulttá válhat az Online Szolgáltatások Előnyeire is.</w:t>
      </w:r>
      <w:r w:rsidR="008C3309">
        <w:t xml:space="preserve"> </w:t>
      </w:r>
      <w:r>
        <w:t>Az Office 365 esetén például Ön jogosult az E-Learning előnyre.</w:t>
      </w:r>
      <w:r w:rsidR="008C3309">
        <w:t xml:space="preserve"> </w:t>
      </w:r>
      <w:r>
        <w:t xml:space="preserve">Azt, hogy az egyes Online Szolgáltatások esetén milyen előnyök érhetők el, a Terméklistában olvashatja, de vásárlás után megtalálhatja az MVLC-ban is. A Frissítési Garancia Előnyök alább olvashatók.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74702"/>
      <w:r>
        <w:rPr>
          <w:rFonts w:asciiTheme="majorHAnsi" w:eastAsiaTheme="majorEastAsia" w:hAnsiTheme="majorHAnsi" w:cstheme="majorBidi"/>
          <w:bCs/>
          <w:color w:val="8064A2" w:themeColor="accent4"/>
          <w:sz w:val="28"/>
          <w:szCs w:val="26"/>
        </w:rPr>
        <w:t>Frissítési Garancia és Előnyök</w:t>
      </w:r>
      <w:bookmarkEnd w:id="16"/>
      <w:bookmarkEnd w:id="17"/>
    </w:p>
    <w:p w:rsidR="007F1CC7" w:rsidRPr="00CA772A" w:rsidRDefault="007F1CC7" w:rsidP="007F1CC7">
      <w:pPr>
        <w:pStyle w:val="BodyText"/>
      </w:pPr>
      <w:r>
        <w:rPr>
          <w:color w:val="58595B" w:themeColor="text1"/>
        </w:rPr>
        <w:t xml:space="preserve">A Mennyiségi Licencprogramra vonatkozó Microsoft Frissítési Garancia (a továbbiakban „SA”) a Microsoft-Termékek telepítését és felügyeletét segítő eszközök és erőforrások készlete. Az MPSA keretében Ön által megvásárolt Frissítési Garanciára a jelen Licencelési Kézikönyv feltételei, valamint a Terméklista Frissítési Garancia című szakaszában foglaltak vonatoznak. </w:t>
      </w:r>
      <w:r>
        <w:t xml:space="preserve">Megjegyzés: Ha már van tapasztalata a Select Plus esetén az SA Előnyökre vonatkozó jogosultsági szabályok kiszámításával, akkor könnyű a helyzete, mert ezek a </w:t>
      </w:r>
      <w:r>
        <w:lastRenderedPageBreak/>
        <w:t>szabályok megegyeznek az MPSA esetén használandókkal a Non-stop Problémamegoldási Támogatás és Képzési Utalványok alább részletezett esetének kivételével.</w:t>
      </w:r>
    </w:p>
    <w:p w:rsidR="00460B0C" w:rsidRPr="00CA772A" w:rsidRDefault="00460B0C" w:rsidP="002123CF">
      <w:pPr>
        <w:pStyle w:val="Thirdheading"/>
      </w:pPr>
      <w:r>
        <w:rPr>
          <w:b/>
        </w:rPr>
        <w:t>Frissítési Garancia vásárlása</w:t>
      </w:r>
    </w:p>
    <w:p w:rsidR="00460B0C" w:rsidRPr="00CA772A" w:rsidRDefault="00461D21" w:rsidP="00460B0C">
      <w:pPr>
        <w:pStyle w:val="BodyText"/>
      </w:pPr>
      <w:r>
        <w:t>Az MPSA keretében Ön a következőképp vásárolhat Frissítési Garanciát (a továbbiakban „SA”):</w:t>
      </w:r>
    </w:p>
    <w:p w:rsidR="00460B0C" w:rsidRPr="00CA772A" w:rsidRDefault="00460B0C" w:rsidP="00A80953">
      <w:pPr>
        <w:pStyle w:val="BodyText"/>
        <w:numPr>
          <w:ilvl w:val="0"/>
          <w:numId w:val="16"/>
        </w:numPr>
        <w:spacing w:after="0"/>
      </w:pPr>
      <w:r>
        <w:t xml:space="preserve">Vállalja, hogy Frissítési Garanciát csatol egy konkrét Termékcsoportba (Alkalmazások, Rendszerek vagy Kiszolgálók) tartozó összes vásárlásához; ennek elnevezése Frissítési Garancia Tagság (a továbbiakban „SAM”). </w:t>
      </w:r>
    </w:p>
    <w:p w:rsidR="00460B0C" w:rsidRPr="00CA772A" w:rsidRDefault="00460B0C" w:rsidP="00D22A53">
      <w:pPr>
        <w:pStyle w:val="BodyText"/>
        <w:numPr>
          <w:ilvl w:val="0"/>
          <w:numId w:val="16"/>
        </w:numPr>
      </w:pPr>
      <w:r>
        <w:t>Az egyes Termékekre vásárol Frissítési Garanciát anélkül, hogy bármiféle kötelezettséget vállalna arra, hogy a Frissítési Garanciát kiterjeszti más Termékekre is.</w:t>
      </w:r>
    </w:p>
    <w:p w:rsidR="00460B0C" w:rsidRPr="00CA772A" w:rsidRDefault="00460B0C" w:rsidP="00460B0C">
      <w:pPr>
        <w:pStyle w:val="BodyText"/>
      </w:pPr>
      <w:r>
        <w:rPr>
          <w:color w:val="58595B" w:themeColor="text1"/>
        </w:rPr>
        <w:t>A Frissítési Garanciát a Licenc beszerzésekor vagy egy meglévő Frissítési Garancia időszakának megújításakor kell beszerezni.</w:t>
      </w:r>
      <w:r w:rsidR="008C3309">
        <w:rPr>
          <w:color w:val="58595B" w:themeColor="text1"/>
        </w:rPr>
        <w:t xml:space="preserve"> </w:t>
      </w:r>
      <w:r>
        <w:rPr>
          <w:color w:val="58595B" w:themeColor="text1"/>
        </w:rPr>
        <w:t xml:space="preserve">Ellenkező értelmű rendelkezés hiányában egy Terméknek csak a legfrissebb verziójára vonatkozó licencek jogosítanak Frissítési Garanciára. </w:t>
      </w:r>
    </w:p>
    <w:p w:rsidR="00267F89" w:rsidRPr="00CA772A" w:rsidRDefault="00267F89" w:rsidP="002123CF">
      <w:pPr>
        <w:pStyle w:val="Thirdheading"/>
      </w:pPr>
      <w:r>
        <w:rPr>
          <w:b/>
        </w:rPr>
        <w:t>A Frissítési Garancia megújítása</w:t>
      </w:r>
    </w:p>
    <w:p w:rsidR="00267F89" w:rsidRPr="00CA772A" w:rsidRDefault="00461D21" w:rsidP="00267F89">
      <w:pPr>
        <w:pStyle w:val="BodyText"/>
      </w:pPr>
      <w:r>
        <w:rPr>
          <w:color w:val="58595B" w:themeColor="text1"/>
        </w:rPr>
        <w:t>Ön a Frissítési Garancia megújításával egyidejűleg nem köteles Licencet is rendelni, amennyiben a Frissítési Garancia fedezet még nem járt le.</w:t>
      </w:r>
    </w:p>
    <w:p w:rsidR="00267F89" w:rsidRPr="00CA772A" w:rsidRDefault="00267F89" w:rsidP="002123CF">
      <w:pPr>
        <w:pStyle w:val="Thirdheading"/>
      </w:pPr>
      <w:r>
        <w:rPr>
          <w:b/>
        </w:rPr>
        <w:t>A fedezet megújítása egy másik szerződés keretében</w:t>
      </w:r>
    </w:p>
    <w:p w:rsidR="00461D21" w:rsidRPr="00CA772A" w:rsidRDefault="00461D21" w:rsidP="00267F89">
      <w:pPr>
        <w:pStyle w:val="BodyText"/>
      </w:pPr>
      <w:r>
        <w:t xml:space="preserve">Ön bármely Termék esetében megújíthatja a Frissítési Garanciát, ha végleges licencet és SA-t szerzett be az adott Termékre egy korábbi szerződés keretében, és: </w:t>
      </w:r>
    </w:p>
    <w:p w:rsidR="00461D21" w:rsidRPr="00CA772A" w:rsidRDefault="00267F89" w:rsidP="00A80953">
      <w:pPr>
        <w:pStyle w:val="BodyText"/>
        <w:numPr>
          <w:ilvl w:val="0"/>
          <w:numId w:val="16"/>
        </w:numPr>
        <w:spacing w:after="0"/>
      </w:pPr>
      <w:r>
        <w:t>a megújuló SA fedezet kezdő napja nem későbbi a korábbi Frissítési Garancia lejáratának napjánál;</w:t>
      </w:r>
      <w:r w:rsidR="008C3309">
        <w:t xml:space="preserve"> </w:t>
      </w:r>
    </w:p>
    <w:p w:rsidR="00267F89" w:rsidRPr="00CA772A" w:rsidRDefault="00267F89" w:rsidP="00A80953">
      <w:pPr>
        <w:pStyle w:val="BodyText"/>
        <w:numPr>
          <w:ilvl w:val="0"/>
          <w:numId w:val="16"/>
        </w:numPr>
        <w:spacing w:after="0"/>
      </w:pPr>
      <w:r>
        <w:t xml:space="preserve">az SA megújítási megrendelésére a korábbi SA fedezet lejárta előtt kerül sor. </w:t>
      </w:r>
    </w:p>
    <w:p w:rsidR="00267F89" w:rsidRPr="00CA772A" w:rsidRDefault="00267F89" w:rsidP="002123CF">
      <w:pPr>
        <w:pStyle w:val="Thirdheading"/>
        <w:spacing w:before="240"/>
      </w:pPr>
      <w:r>
        <w:rPr>
          <w:b/>
        </w:rPr>
        <w:t>Ügyfél-hozzáférési licencek (CAL-ek) és ügyfél-felügyeleti licencek (ML-ek)</w:t>
      </w:r>
    </w:p>
    <w:p w:rsidR="00267F89" w:rsidRPr="00CA772A" w:rsidRDefault="00267F89" w:rsidP="00267F89">
      <w:pPr>
        <w:pStyle w:val="BodyText"/>
      </w:pPr>
      <w:r>
        <w:t>Áttérés Felhasználói CAL licencekről Eszköz CAL licencekre, és viszont: A CAL licencekre vonatkozó Frissítési Garancia megújításakor Ön váltogathatja a Felhasználói és az Eszköz licenceit.</w:t>
      </w:r>
      <w:r w:rsidR="008C3309">
        <w:t xml:space="preserve"> </w:t>
      </w:r>
      <w:r>
        <w:t xml:space="preserve">Az ilyen áttérés nem változtatja meg a CAL kiadását (Standard vagy Enterprise). </w:t>
      </w:r>
    </w:p>
    <w:p w:rsidR="00267F89" w:rsidRPr="00CA772A" w:rsidRDefault="00267F89" w:rsidP="00267F89">
      <w:pPr>
        <w:pStyle w:val="BodyText"/>
      </w:pPr>
      <w:r>
        <w:t>Áttérés Felhasználói licencekről OSE ügyfél ML licencekre, és viszont: Az ügyfél ML licencekre vonatkozó Frissítési Garancia megújításakor Ön váltogathatja a Felhasználói és az OSE licenceit.</w:t>
      </w:r>
    </w:p>
    <w:p w:rsidR="00AC16A2" w:rsidRPr="00CA772A" w:rsidRDefault="00AC16A2" w:rsidP="002123CF">
      <w:pPr>
        <w:pStyle w:val="Thirdheading"/>
      </w:pPr>
      <w:r>
        <w:rPr>
          <w:b/>
        </w:rPr>
        <w:t>Frissítési Garancia előnyök</w:t>
      </w:r>
    </w:p>
    <w:p w:rsidR="00BC0962" w:rsidRPr="00CA772A" w:rsidRDefault="00AC16A2" w:rsidP="00BC0962">
      <w:pPr>
        <w:pStyle w:val="BodyText"/>
      </w:pPr>
      <w:r>
        <w:t>A Frissítési Garancia előnyök Termékenként és Termékcsoportonként változnak. A Frissítési Garancia előnyök Ön általi elérésére és használatára vonatkozó jogok általában lejárnak, amikor lejár a Frissítési Garancia fedezetük, kivéve, ha alább ettől eltérő rendelkezések találhatók. A legtöbb Frissítési Garancia előny a fedezeti időszak kezdetén válik elérhetővé.</w:t>
      </w:r>
      <w:r w:rsidR="008C3309">
        <w:t xml:space="preserve"> </w:t>
      </w:r>
      <w:r>
        <w:t>A fedezeti időszakot érintő bármely változás (pl. további vásárlás vagy visszaadás) módosíthatja az előnyökre való jogosultságot is. A fenti szabályoktól való eltérések az alábbi, egyes előnyökre vonatkozó szakaszokban találhatók.</w:t>
      </w:r>
      <w:r w:rsidR="008C3309">
        <w:t xml:space="preserve"> </w:t>
      </w:r>
      <w:r>
        <w:t xml:space="preserve">Az előnyök bármikor, értesítés nélkül módosulhatnak, és akár meg is szűnhetnek. Az SA előnyök az MPSA keretében Vásárlási Fiókonként kerül kiosztásra. </w:t>
      </w:r>
    </w:p>
    <w:p w:rsidR="005E32B9" w:rsidRPr="00CA772A" w:rsidRDefault="00AC16A2">
      <w:pPr>
        <w:spacing w:line="240" w:lineRule="auto"/>
      </w:pPr>
      <w:r>
        <w:rPr>
          <w:rFonts w:eastAsia="Times New Roman" w:cs="Times New Roman"/>
          <w:color w:val="505050"/>
          <w:szCs w:val="20"/>
        </w:rPr>
        <w:t>Ön az MPSA keretében bármely megfelelő termékre vonatkozó érvényes Frissítési Garancia alapján – az Ön által ténylegesen használt Termékverziótól függetlenül – az alábbi táblázatban látható előnyökre jogosult.</w:t>
      </w:r>
      <w:r w:rsidR="008C3309">
        <w:rPr>
          <w:rFonts w:eastAsia="Times New Roman" w:cs="Times New Roman"/>
          <w:color w:val="505050"/>
          <w:szCs w:val="20"/>
        </w:rPr>
        <w:t xml:space="preserve"> </w:t>
      </w:r>
      <w:r>
        <w:rPr>
          <w:rFonts w:eastAsia="Times New Roman" w:cs="Times New Roman"/>
          <w:color w:val="505050"/>
          <w:szCs w:val="20"/>
        </w:rPr>
        <w:t>A megfelelő termékek a Terméklista egyes termékekre vonatkozó szakaszaiban vannak feltüntetve.</w:t>
      </w:r>
      <w:r w:rsidR="008C3309">
        <w:rPr>
          <w:rFonts w:eastAsia="Times New Roman" w:cs="Times New Roman"/>
          <w:color w:val="505050"/>
          <w:szCs w:val="20"/>
        </w:rPr>
        <w:t xml:space="preserve"> </w:t>
      </w:r>
      <w:r>
        <w:rPr>
          <w:rFonts w:eastAsia="Times New Roman" w:cs="Times New Roman"/>
          <w:color w:val="505050"/>
          <w:szCs w:val="20"/>
        </w:rPr>
        <w:t xml:space="preserve">Egyes előnyökhöz Frissítési Garancia Tagságra van szükség; az ilyen előnyökre a megfelelő Termékcsoportra vonatkozó Frissítési Garancia Tagság jogosít.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74703"/>
      <w:r>
        <w:rPr>
          <w:rFonts w:asciiTheme="majorHAnsi" w:eastAsiaTheme="majorEastAsia" w:hAnsiTheme="majorHAnsi" w:cstheme="majorBidi"/>
          <w:bCs/>
          <w:color w:val="8064A2" w:themeColor="accent4"/>
          <w:sz w:val="28"/>
          <w:szCs w:val="26"/>
        </w:rPr>
        <w:t>Az MPSA Frissítési Garancia Előnyök elérhetősége</w:t>
      </w:r>
      <w:bookmarkEnd w:id="18"/>
      <w:bookmarkEnd w:id="19"/>
    </w:p>
    <w:p w:rsidR="00CD1CDD" w:rsidRPr="00CA772A" w:rsidRDefault="00CD1CDD" w:rsidP="0046773C">
      <w:pPr>
        <w:pStyle w:val="BodyText"/>
        <w:spacing w:after="0"/>
      </w:pPr>
      <w:r>
        <w:t>Kivéve, ha alább ettől eltérő rendelkezések találhatók, az SA Előnyök az MVLC-n keresztül érhetők el.</w:t>
      </w:r>
      <w:r w:rsidR="008C3309">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2B2656">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Előnyök</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Alkalmazások termékcsoport</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Rendszerek termékcsoport</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Kiszolgálók Termékcsoport</w:t>
            </w:r>
          </w:p>
        </w:tc>
      </w:tr>
      <w:tr w:rsidR="00A84C84" w:rsidRPr="00A84C84" w:rsidTr="002B2656">
        <w:trPr>
          <w:trHeight w:val="255"/>
        </w:trPr>
        <w:tc>
          <w:tcPr>
            <w:tcW w:w="5736" w:type="dxa"/>
          </w:tcPr>
          <w:p w:rsidR="00A84C84" w:rsidRPr="00BC431D" w:rsidRDefault="009A5F0F" w:rsidP="00BC431D">
            <w:pPr>
              <w:pStyle w:val="ProductList-Body"/>
              <w:rPr>
                <w:rStyle w:val="Hyperlink"/>
                <w:sz w:val="17"/>
                <w:szCs w:val="17"/>
              </w:rPr>
            </w:pPr>
            <w:hyperlink w:anchor="_Planning_Services" w:history="1">
              <w:r w:rsidR="00D60153">
                <w:rPr>
                  <w:rStyle w:val="Hyperlink"/>
                  <w:sz w:val="17"/>
                  <w:szCs w:val="17"/>
                </w:rPr>
                <w:t>Tervezési Szolgáltatások</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55"/>
        </w:trPr>
        <w:tc>
          <w:tcPr>
            <w:tcW w:w="5736" w:type="dxa"/>
          </w:tcPr>
          <w:p w:rsidR="005944C1" w:rsidRPr="00BC431D" w:rsidRDefault="009A5F0F" w:rsidP="00BC431D">
            <w:pPr>
              <w:pStyle w:val="ProductList-Body"/>
              <w:rPr>
                <w:rStyle w:val="Hyperlink"/>
                <w:sz w:val="17"/>
                <w:szCs w:val="17"/>
              </w:rPr>
            </w:pPr>
            <w:hyperlink w:anchor="_Enhanced_Edition_Benefits" w:history="1">
              <w:r w:rsidR="00D60153">
                <w:rPr>
                  <w:rStyle w:val="Hyperlink"/>
                  <w:sz w:val="17"/>
                  <w:szCs w:val="17"/>
                </w:rPr>
                <w:t>Képzési Utalványok</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sz w:val="17"/>
                <w:szCs w:val="17"/>
              </w:rPr>
            </w:pPr>
            <w:hyperlink w:anchor="_24x7_Problem_Resolution_1" w:history="1">
              <w:r w:rsidR="00D60153">
                <w:rPr>
                  <w:rStyle w:val="Hyperlink"/>
                  <w:sz w:val="17"/>
                  <w:szCs w:val="17"/>
                </w:rPr>
                <w:t>Non-stop Problémamegoldási Támogatás</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New_Version_Rights_1" w:history="1">
              <w:r w:rsidR="00D60153">
                <w:rPr>
                  <w:rStyle w:val="Hyperlink"/>
                  <w:rFonts w:cstheme="minorHAnsi"/>
                  <w:sz w:val="17"/>
                  <w:szCs w:val="17"/>
                </w:rPr>
                <w:t>Új Verziókra Vonatkozó Jogosultság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55"/>
        </w:trPr>
        <w:tc>
          <w:tcPr>
            <w:tcW w:w="5736" w:type="dxa"/>
          </w:tcPr>
          <w:p w:rsidR="005944C1" w:rsidRPr="00BC431D" w:rsidRDefault="009A5F0F"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Bővített kiadás előnyök – Windows és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Otthoni Használat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Nagyvállalati Forráskód-licencelési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Globális Szolgáltatásfigyelő</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Biztonsági_másolat_vészhelyreállítá" w:history="1">
              <w:r w:rsidR="00D60153">
                <w:rPr>
                  <w:rStyle w:val="Hyperlink"/>
                  <w:rFonts w:cstheme="minorHAnsi"/>
                  <w:sz w:val="17"/>
                  <w:szCs w:val="17"/>
                </w:rPr>
                <w:t>Biztonsági másolat vészhelyreállításhoz</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46"/>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Licencáthelyezhetőség Frissítési Garancián keresztül</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2B2656">
        <w:trPr>
          <w:trHeight w:val="246"/>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2B2656">
        <w:trPr>
          <w:trHeight w:val="255"/>
        </w:trPr>
        <w:tc>
          <w:tcPr>
            <w:tcW w:w="5736" w:type="dxa"/>
          </w:tcPr>
          <w:p w:rsidR="005944C1" w:rsidRPr="00BC431D" w:rsidRDefault="009A5F0F"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Kiterjesztett Gyorsjavítás-támogatás</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2B2656">
        <w:trPr>
          <w:trHeight w:val="255"/>
        </w:trPr>
        <w:tc>
          <w:tcPr>
            <w:tcW w:w="5736" w:type="dxa"/>
          </w:tcPr>
          <w:p w:rsidR="00873663" w:rsidRDefault="009A5F0F"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2B2656">
        <w:trPr>
          <w:trHeight w:val="255"/>
        </w:trPr>
        <w:tc>
          <w:tcPr>
            <w:tcW w:w="5736" w:type="dxa"/>
          </w:tcPr>
          <w:p w:rsidR="00873663" w:rsidRPr="00BC431D" w:rsidRDefault="009A5F0F" w:rsidP="00873663">
            <w:pPr>
              <w:pStyle w:val="ProductList-Body"/>
              <w:rPr>
                <w:rFonts w:cstheme="minorHAnsi"/>
                <w:color w:val="58595B" w:themeColor="text1"/>
                <w:sz w:val="17"/>
                <w:szCs w:val="17"/>
                <w:lang w:eastAsia="ja-JP"/>
              </w:rPr>
            </w:pPr>
            <w:hyperlink w:anchor="_Microsoft_Desktop_Optimization"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2B2656">
        <w:trPr>
          <w:trHeight w:val="255"/>
        </w:trPr>
        <w:tc>
          <w:tcPr>
            <w:tcW w:w="5736" w:type="dxa"/>
          </w:tcPr>
          <w:p w:rsidR="00873663" w:rsidRPr="00BC431D" w:rsidRDefault="009A5F0F" w:rsidP="00873663">
            <w:pPr>
              <w:pStyle w:val="ProductList-Body"/>
              <w:rPr>
                <w:rFonts w:cstheme="minorHAnsi"/>
                <w:color w:val="58595B" w:themeColor="text1"/>
                <w:sz w:val="17"/>
                <w:szCs w:val="17"/>
                <w:lang w:eastAsia="ja-JP"/>
              </w:rPr>
            </w:pPr>
            <w:hyperlink w:anchor="_Virtualizálási_jogok_Windows" w:history="1">
              <w:r w:rsidR="00D60153">
                <w:rPr>
                  <w:rStyle w:val="Hyperlink"/>
                  <w:rFonts w:cstheme="minorHAnsi"/>
                  <w:sz w:val="17"/>
                  <w:szCs w:val="17"/>
                </w:rPr>
                <w:t>Virtualizálási jogok Windows és Windows Embedded licenccel rendelkező asztali számítógépekhez</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2B2656">
        <w:trPr>
          <w:trHeight w:val="255"/>
        </w:trPr>
        <w:tc>
          <w:tcPr>
            <w:tcW w:w="5736" w:type="dxa"/>
          </w:tcPr>
          <w:p w:rsidR="00873663" w:rsidRPr="00BC431D" w:rsidRDefault="009A5F0F"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Virtuális Asztali Számítógép-hozzáférés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azt jelenti, hogy az adott termékcsoporton belül a Frissítési Garancia Tagság, a megfelelő termékekre vonatkozó SA beszerzése vagy a megfelelő termékekre vonatkozó Frissítési Garancia-költés feljogosít az adott előnyre.</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A különböző verziókkal rendelkező szoftvereket tartalmazó szoftverösszetevőket tartalmazó előfizetések általában magukban foglalják az új verzióra vonatkozó jogokat az adott összetevőkre vonatkozóan.</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Ha Ön jelenleg SA-val rendelkezik a Windows Pro Frissítés vagy a Windows Embedded Industry Pro Frissítés kiadásra, akkor Önt továbbra is megilletik az Enterprise kiadás jogai. </w:t>
      </w:r>
    </w:p>
    <w:p w:rsidR="0037779D" w:rsidRPr="00CA772A" w:rsidRDefault="00A84C84" w:rsidP="002123CF">
      <w:pPr>
        <w:pStyle w:val="ProductList-Body"/>
      </w:pPr>
      <w:r>
        <w:rPr>
          <w:rFonts w:cstheme="minorHAnsi"/>
          <w:color w:val="58595B" w:themeColor="text1"/>
          <w:sz w:val="16"/>
          <w:szCs w:val="18"/>
          <w:vertAlign w:val="superscript"/>
        </w:rPr>
        <w:t>2</w:t>
      </w:r>
      <w:r w:rsidR="00921E51">
        <w:rPr>
          <w:rFonts w:cstheme="minorHAnsi"/>
          <w:color w:val="58595B" w:themeColor="text1"/>
          <w:sz w:val="16"/>
          <w:szCs w:val="18"/>
          <w:vertAlign w:val="superscript"/>
        </w:rPr>
        <w:t xml:space="preserve"> </w:t>
      </w:r>
      <w:r>
        <w:rPr>
          <w:rFonts w:cstheme="minorHAnsi"/>
          <w:i/>
          <w:color w:val="58595B" w:themeColor="text1"/>
          <w:sz w:val="16"/>
          <w:szCs w:val="18"/>
        </w:rPr>
        <w:t>Windows Embedded Termékek esetén nem SA előny.</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74704"/>
      <w:r>
        <w:rPr>
          <w:rFonts w:asciiTheme="majorHAnsi" w:eastAsiaTheme="majorEastAsia" w:hAnsiTheme="majorHAnsi" w:cstheme="majorBidi"/>
          <w:bCs/>
          <w:color w:val="8064A2" w:themeColor="accent4"/>
          <w:sz w:val="28"/>
          <w:szCs w:val="26"/>
        </w:rPr>
        <w:t>Pontokon alapuló előnyök</w:t>
      </w:r>
      <w:bookmarkEnd w:id="20"/>
      <w:bookmarkEnd w:id="21"/>
    </w:p>
    <w:p w:rsidR="00D658E2" w:rsidRPr="00CA772A" w:rsidRDefault="00D658E2" w:rsidP="002123CF">
      <w:pPr>
        <w:pStyle w:val="Thirdheading"/>
      </w:pPr>
      <w:r>
        <w:rPr>
          <w:b/>
        </w:rPr>
        <w:t xml:space="preserve">Frissítési Garancia előnyök pontjainak kiszámítása MPSA esetén </w:t>
      </w:r>
    </w:p>
    <w:p w:rsidR="00405B6B" w:rsidRPr="00CA772A" w:rsidRDefault="00D658E2" w:rsidP="00405B6B">
      <w:pPr>
        <w:pStyle w:val="BodyText"/>
      </w:pPr>
      <w:r>
        <w:t>MPSA esetén a következő előnyökre való jogosultság pontokon alapuló rendszerrel számítható ki:</w:t>
      </w:r>
    </w:p>
    <w:p w:rsidR="00405B6B" w:rsidRPr="00CA772A" w:rsidRDefault="00405B6B" w:rsidP="007B5219">
      <w:pPr>
        <w:pStyle w:val="BodyText"/>
        <w:numPr>
          <w:ilvl w:val="0"/>
          <w:numId w:val="16"/>
        </w:numPr>
        <w:spacing w:after="0"/>
      </w:pPr>
      <w:r>
        <w:t>Tervezési Szolgáltatások</w:t>
      </w:r>
    </w:p>
    <w:p w:rsidR="00405B6B" w:rsidRPr="00CA772A" w:rsidRDefault="00405B6B" w:rsidP="007B5219">
      <w:pPr>
        <w:pStyle w:val="BodyText"/>
        <w:numPr>
          <w:ilvl w:val="0"/>
          <w:numId w:val="16"/>
        </w:numPr>
        <w:spacing w:after="0"/>
      </w:pPr>
      <w:r>
        <w:t>Képzési Utalványok</w:t>
      </w:r>
    </w:p>
    <w:p w:rsidR="00461D21" w:rsidRPr="00CA772A" w:rsidRDefault="00405B6B" w:rsidP="007B5219">
      <w:pPr>
        <w:pStyle w:val="BodyText"/>
        <w:numPr>
          <w:ilvl w:val="0"/>
          <w:numId w:val="16"/>
        </w:numPr>
      </w:pPr>
      <w:r>
        <w:t>Non-stop Problémamegoldási Támogatás (telefonos)</w:t>
      </w:r>
    </w:p>
    <w:p w:rsidR="00BC431D" w:rsidRPr="00CA772A" w:rsidRDefault="00405B6B" w:rsidP="00405B6B">
      <w:r>
        <w:rPr>
          <w:color w:val="58595B" w:themeColor="text1"/>
          <w:szCs w:val="18"/>
        </w:rPr>
        <w:t>A Frissítési Garancia pontok számítása a megfelelő licencek, az alkalmazandó termékcsoportok és a megfelelő termékekhez hozzárendelt pontok alapján történik az alábbi táblázat szerint.</w:t>
      </w:r>
      <w:r w:rsidR="008C3309">
        <w:rPr>
          <w:color w:val="58595B" w:themeColor="text1"/>
          <w:szCs w:val="18"/>
        </w:rPr>
        <w:t xml:space="preserve"> </w:t>
      </w:r>
      <w:r>
        <w:rPr>
          <w:color w:val="58595B" w:themeColor="text1"/>
          <w:szCs w:val="18"/>
        </w:rPr>
        <w:t>Azt, hogy az egyes SA Előnyök esetén mely termékcsoportok jelentenek pontszámot, a fenti „Az MPSA-n keresztül elérhető SA Előnyök termékcsoport szerint” című táblázat mutatja.</w:t>
      </w:r>
      <w:r w:rsidR="008C3309">
        <w:rPr>
          <w:color w:val="58595B" w:themeColor="text1"/>
          <w:szCs w:val="18"/>
        </w:rPr>
        <w:t xml:space="preserve"> </w:t>
      </w:r>
      <w:r>
        <w:rPr>
          <w:color w:val="58595B" w:themeColor="text1"/>
          <w:szCs w:val="18"/>
        </w:rPr>
        <w:t xml:space="preserve">Különböző Vásárlási Fiókok pontjai nem kombinálhatók </w:t>
      </w:r>
      <w:r>
        <w:rPr>
          <w:rFonts w:cs="Tahoma"/>
          <w:color w:val="58595B" w:themeColor="text1"/>
          <w:szCs w:val="18"/>
        </w:rPr>
        <w:t>annak érdekében, hogy további pontokra jogosítsanak.</w:t>
      </w:r>
      <w:r w:rsidR="008C3309">
        <w:rPr>
          <w:rFonts w:cs="Tahoma"/>
          <w:color w:val="58595B" w:themeColor="text1"/>
          <w:szCs w:val="18"/>
        </w:rPr>
        <w:t xml:space="preserve"> </w:t>
      </w:r>
      <w:r>
        <w:rPr>
          <w:rFonts w:cs="Tahoma"/>
          <w:color w:val="58595B" w:themeColor="text1"/>
          <w:szCs w:val="18"/>
        </w:rPr>
        <w:t xml:space="preserve">A visszaváltások és egyéb számlázási kiigazítások (ahol ez megengedett) eredményeképp lecsökkent pontszám hatására elveszhet a jogosultság a jelenlegi vagy jövőbeli jogosultsági időszakban.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4"/>
        <w:gridCol w:w="781"/>
      </w:tblGrid>
      <w:tr w:rsidR="00405B6B" w:rsidRPr="005B13F2" w:rsidTr="001B78F7">
        <w:trPr>
          <w:trHeight w:val="208"/>
        </w:trPr>
        <w:tc>
          <w:tcPr>
            <w:tcW w:w="9934"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Termékek</w:t>
            </w:r>
          </w:p>
        </w:tc>
        <w:tc>
          <w:tcPr>
            <w:tcW w:w="781"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Pontok</w:t>
            </w:r>
          </w:p>
        </w:tc>
      </w:tr>
      <w:tr w:rsidR="00405B6B" w:rsidRPr="00CC21B3" w:rsidTr="001B78F7">
        <w:trPr>
          <w:trHeight w:val="127"/>
        </w:trPr>
        <w:tc>
          <w:tcPr>
            <w:tcW w:w="9934" w:type="dxa"/>
            <w:shd w:val="clear" w:color="auto" w:fill="FFFFFF"/>
            <w:tcMar>
              <w:top w:w="15" w:type="dxa"/>
              <w:left w:w="108" w:type="dxa"/>
              <w:bottom w:w="0" w:type="dxa"/>
              <w:right w:w="108" w:type="dxa"/>
            </w:tcMar>
          </w:tcPr>
          <w:p w:rsidR="00405B6B" w:rsidRPr="00C53061" w:rsidRDefault="00405B6B" w:rsidP="00E16B45">
            <w:pPr>
              <w:pStyle w:val="ProductList-Body"/>
              <w:rPr>
                <w:color w:val="58595B" w:themeColor="text1"/>
                <w:sz w:val="16"/>
                <w:szCs w:val="16"/>
              </w:rPr>
            </w:pPr>
            <w:r w:rsidRPr="00C53061">
              <w:rPr>
                <w:color w:val="58595B" w:themeColor="text1"/>
                <w:sz w:val="16"/>
                <w:szCs w:val="16"/>
              </w:rPr>
              <w:t>Office-Alkalmazások Termékcsoport (ideértve az Office-csomagokat, a Project Standard és Professional, és a Visio Standard és Professional terméket is), Rendszerek Termékcsoport, Microsoft Dynamics CRM CAL</w:t>
            </w:r>
            <w:r w:rsidRPr="00C53061">
              <w:rPr>
                <w:color w:val="58595B" w:themeColor="text1"/>
                <w:sz w:val="16"/>
                <w:szCs w:val="16"/>
                <w:vertAlign w:val="superscript"/>
              </w:rPr>
              <w:t>1</w:t>
            </w:r>
          </w:p>
        </w:tc>
        <w:tc>
          <w:tcPr>
            <w:tcW w:w="78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1B78F7">
        <w:trPr>
          <w:trHeight w:val="45"/>
        </w:trPr>
        <w:tc>
          <w:tcPr>
            <w:tcW w:w="9934" w:type="dxa"/>
            <w:shd w:val="clear" w:color="auto" w:fill="FFFFFF"/>
            <w:tcMar>
              <w:top w:w="15" w:type="dxa"/>
              <w:left w:w="108" w:type="dxa"/>
              <w:bottom w:w="0" w:type="dxa"/>
              <w:right w:w="108" w:type="dxa"/>
            </w:tcMar>
          </w:tcPr>
          <w:p w:rsidR="00405B6B" w:rsidRPr="00C53061" w:rsidRDefault="00405B6B" w:rsidP="00E16B45">
            <w:pPr>
              <w:pStyle w:val="ProductList-Body"/>
              <w:rPr>
                <w:color w:val="58595B" w:themeColor="text1"/>
                <w:sz w:val="16"/>
                <w:szCs w:val="16"/>
              </w:rPr>
            </w:pPr>
            <w:r w:rsidRPr="00C53061">
              <w:rPr>
                <w:rFonts w:eastAsia="Calibri"/>
                <w:color w:val="58595B" w:themeColor="text1"/>
                <w:sz w:val="16"/>
                <w:szCs w:val="16"/>
              </w:rPr>
              <w:t>SQL Server Standard kiadás, Windows Server Standard kiadás, Microsoft Dynamics CRM Server 2011, Microsoft Dynamics CRM Server 2013</w:t>
            </w:r>
            <w:r w:rsidRPr="00C53061">
              <w:rPr>
                <w:sz w:val="16"/>
                <w:szCs w:val="16"/>
              </w:rPr>
              <w:fldChar w:fldCharType="begin"/>
            </w:r>
            <w:r w:rsidRPr="00C53061">
              <w:rPr>
                <w:sz w:val="16"/>
                <w:szCs w:val="16"/>
              </w:rPr>
              <w:instrText>XE "Microsoft Dynamics CRM Server 2013"</w:instrText>
            </w:r>
            <w:r w:rsidRPr="00C53061">
              <w:rPr>
                <w:sz w:val="16"/>
                <w:szCs w:val="16"/>
              </w:rPr>
              <w:fldChar w:fldCharType="end"/>
            </w:r>
            <w:r w:rsidRPr="00C53061">
              <w:rPr>
                <w:rFonts w:eastAsia="Calibri"/>
                <w:color w:val="58595B" w:themeColor="text1"/>
                <w:sz w:val="16"/>
                <w:szCs w:val="16"/>
              </w:rPr>
              <w:t xml:space="preserve">, </w:t>
            </w:r>
            <w:r w:rsidRPr="00C53061">
              <w:rPr>
                <w:rFonts w:eastAsia="Calibri"/>
                <w:sz w:val="16"/>
                <w:szCs w:val="16"/>
              </w:rPr>
              <w:t>Microsoft Dynamics CRM Server 2015</w:t>
            </w:r>
            <w:r w:rsidRPr="00C53061">
              <w:rPr>
                <w:sz w:val="16"/>
                <w:szCs w:val="16"/>
              </w:rPr>
              <w:fldChar w:fldCharType="begin"/>
            </w:r>
            <w:r w:rsidRPr="00C53061">
              <w:rPr>
                <w:sz w:val="16"/>
                <w:szCs w:val="16"/>
              </w:rPr>
              <w:instrText>XE "Microsoft Dynamics CRM Server 2015"</w:instrText>
            </w:r>
            <w:r w:rsidRPr="00C53061">
              <w:rPr>
                <w:sz w:val="16"/>
                <w:szCs w:val="16"/>
              </w:rPr>
              <w:fldChar w:fldCharType="end"/>
            </w:r>
            <w:r w:rsidRPr="00C53061">
              <w:rPr>
                <w:rFonts w:eastAsia="Calibri"/>
                <w:sz w:val="16"/>
                <w:szCs w:val="16"/>
              </w:rPr>
              <w:t xml:space="preserve">, </w:t>
            </w:r>
            <w:r w:rsidRPr="00C53061">
              <w:rPr>
                <w:rFonts w:eastAsia="Calibri"/>
                <w:color w:val="58595B" w:themeColor="text1"/>
                <w:sz w:val="16"/>
                <w:szCs w:val="16"/>
              </w:rPr>
              <w:t>System Center 2012 Standard</w:t>
            </w:r>
            <w:r w:rsidRPr="00C53061">
              <w:rPr>
                <w:sz w:val="16"/>
                <w:szCs w:val="16"/>
              </w:rPr>
              <w:fldChar w:fldCharType="begin"/>
            </w:r>
            <w:r w:rsidRPr="00C53061">
              <w:rPr>
                <w:sz w:val="16"/>
                <w:szCs w:val="16"/>
              </w:rPr>
              <w:instrText>XE "System Center 2012 Standard"</w:instrText>
            </w:r>
            <w:r w:rsidRPr="00C53061">
              <w:rPr>
                <w:sz w:val="16"/>
                <w:szCs w:val="16"/>
              </w:rPr>
              <w:fldChar w:fldCharType="end"/>
            </w:r>
            <w:r w:rsidRPr="00C53061">
              <w:rPr>
                <w:rFonts w:eastAsia="Calibri"/>
                <w:color w:val="58595B" w:themeColor="text1"/>
                <w:sz w:val="16"/>
                <w:szCs w:val="16"/>
              </w:rPr>
              <w:t xml:space="preserve"> Server Management License (2 processzoros), Visual Studio Professional MSDN előfizetéssel és Visual Studio Test Professional MSDN előfizetéssel</w:t>
            </w:r>
          </w:p>
        </w:tc>
        <w:tc>
          <w:tcPr>
            <w:tcW w:w="78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1B78F7">
        <w:trPr>
          <w:trHeight w:val="45"/>
        </w:trPr>
        <w:tc>
          <w:tcPr>
            <w:tcW w:w="9934" w:type="dxa"/>
            <w:shd w:val="clear" w:color="auto" w:fill="FFFFFF"/>
            <w:tcMar>
              <w:top w:w="15" w:type="dxa"/>
              <w:left w:w="108" w:type="dxa"/>
              <w:bottom w:w="0" w:type="dxa"/>
              <w:right w:w="108" w:type="dxa"/>
            </w:tcMar>
          </w:tcPr>
          <w:p w:rsidR="00405B6B" w:rsidRPr="00C53061" w:rsidRDefault="00405B6B" w:rsidP="00E16B45">
            <w:pPr>
              <w:pStyle w:val="ProductList-Body"/>
              <w:rPr>
                <w:color w:val="58595B" w:themeColor="text1"/>
                <w:sz w:val="16"/>
                <w:szCs w:val="16"/>
              </w:rPr>
            </w:pPr>
            <w:r w:rsidRPr="00C53061">
              <w:rPr>
                <w:rFonts w:eastAsia="Calibri"/>
                <w:color w:val="58595B" w:themeColor="text1"/>
                <w:sz w:val="16"/>
                <w:szCs w:val="16"/>
              </w:rPr>
              <w:t xml:space="preserve">SQL Server Enterprise kiadás, </w:t>
            </w:r>
            <w:r w:rsidRPr="00C53061">
              <w:rPr>
                <w:color w:val="58595B" w:themeColor="text1"/>
                <w:sz w:val="16"/>
                <w:szCs w:val="16"/>
              </w:rPr>
              <w:t xml:space="preserve">SQL Server Business Intelligence, </w:t>
            </w:r>
            <w:r w:rsidRPr="00C53061">
              <w:rPr>
                <w:rFonts w:eastAsia="Calibri"/>
                <w:color w:val="58595B" w:themeColor="text1"/>
                <w:sz w:val="16"/>
                <w:szCs w:val="16"/>
              </w:rPr>
              <w:t>Windows Server Enterprise kiadás és Visual Studio Premium MSDN előfizetéssel</w:t>
            </w:r>
          </w:p>
        </w:tc>
        <w:tc>
          <w:tcPr>
            <w:tcW w:w="78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1B78F7">
        <w:trPr>
          <w:trHeight w:val="45"/>
        </w:trPr>
        <w:tc>
          <w:tcPr>
            <w:tcW w:w="9934" w:type="dxa"/>
            <w:shd w:val="clear" w:color="auto" w:fill="FFFFFF"/>
            <w:tcMar>
              <w:top w:w="15" w:type="dxa"/>
              <w:left w:w="108" w:type="dxa"/>
              <w:bottom w:w="0" w:type="dxa"/>
              <w:right w:w="108" w:type="dxa"/>
            </w:tcMar>
          </w:tcPr>
          <w:p w:rsidR="00405B6B" w:rsidRPr="00C53061" w:rsidRDefault="00405B6B" w:rsidP="00E16B45">
            <w:pPr>
              <w:pStyle w:val="ProductList-Body"/>
              <w:rPr>
                <w:color w:val="58595B" w:themeColor="text1"/>
                <w:sz w:val="16"/>
                <w:szCs w:val="16"/>
              </w:rPr>
            </w:pPr>
            <w:r w:rsidRPr="00C53061">
              <w:rPr>
                <w:rFonts w:eastAsia="Calibri"/>
                <w:color w:val="58595B" w:themeColor="text1"/>
                <w:sz w:val="16"/>
                <w:szCs w:val="16"/>
              </w:rPr>
              <w:t>SQL Server Data Center kiadás, SQL Parallel Data Warehouse, Windows Server Data Center kiadás, System Center 2012 Datacenter</w:t>
            </w:r>
            <w:r w:rsidRPr="00C53061">
              <w:rPr>
                <w:sz w:val="16"/>
                <w:szCs w:val="16"/>
              </w:rPr>
              <w:fldChar w:fldCharType="begin"/>
            </w:r>
            <w:r w:rsidRPr="00C53061">
              <w:rPr>
                <w:sz w:val="16"/>
                <w:szCs w:val="16"/>
              </w:rPr>
              <w:instrText>XE "System Center 2012 Datacenter"</w:instrText>
            </w:r>
            <w:r w:rsidRPr="00C53061">
              <w:rPr>
                <w:sz w:val="16"/>
                <w:szCs w:val="16"/>
              </w:rPr>
              <w:fldChar w:fldCharType="end"/>
            </w:r>
            <w:r w:rsidRPr="00C53061">
              <w:rPr>
                <w:rFonts w:eastAsia="Calibri"/>
                <w:color w:val="58595B" w:themeColor="text1"/>
                <w:sz w:val="16"/>
                <w:szCs w:val="16"/>
              </w:rPr>
              <w:t xml:space="preserve"> Server Management License (2 processzoros) és Visual Studio Ultimate MSDN előfizetéssel</w:t>
            </w:r>
          </w:p>
        </w:tc>
        <w:tc>
          <w:tcPr>
            <w:tcW w:w="781"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1A3864">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kettő (2) pontot ér</w:t>
      </w:r>
    </w:p>
    <w:p w:rsidR="00405B6B" w:rsidRPr="00CA772A" w:rsidRDefault="00405B6B" w:rsidP="00405B6B">
      <w:pPr>
        <w:pStyle w:val="ProductList-Body"/>
        <w:tabs>
          <w:tab w:val="clear" w:pos="158"/>
          <w:tab w:val="left" w:pos="180"/>
        </w:tabs>
      </w:pPr>
      <w:r>
        <w:rPr>
          <w:i/>
          <w:color w:val="58595B" w:themeColor="text1"/>
          <w:sz w:val="16"/>
          <w:szCs w:val="18"/>
        </w:rPr>
        <w:t>*A Core CAL Suite és az SQL CAL SA fedezet egy (1) pontot ér, az Enterprise CAL Suite SA fedezet kettő (2) pontot ér</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74705"/>
      <w:bookmarkEnd w:id="22"/>
      <w:bookmarkEnd w:id="23"/>
      <w:bookmarkEnd w:id="24"/>
      <w:bookmarkEnd w:id="25"/>
      <w:r>
        <w:lastRenderedPageBreak/>
        <w:t>Tervezési Szolgáltatások</w:t>
      </w:r>
      <w:bookmarkEnd w:id="26"/>
      <w:bookmarkEnd w:id="27"/>
    </w:p>
    <w:p w:rsidR="00B96105" w:rsidRPr="00CA772A" w:rsidRDefault="00461D21" w:rsidP="00B96105">
      <w:pPr>
        <w:pStyle w:val="ProductList-Body"/>
      </w:pPr>
      <w:r>
        <w:rPr>
          <w:color w:val="58595B" w:themeColor="text1"/>
          <w:szCs w:val="18"/>
        </w:rPr>
        <w:t>Ha Ön Frissítési Garancia Tagsággal (a továbbiakban „SAM”) rendelkezik az Alkalmazások és/vagy a Kiszolgálók Termékcsoportban, akkor Ön jogosult erre az előnyre.</w:t>
      </w:r>
      <w:r w:rsidR="008C3309">
        <w:rPr>
          <w:color w:val="58595B" w:themeColor="text1"/>
          <w:szCs w:val="18"/>
        </w:rPr>
        <w:t xml:space="preserve"> </w:t>
      </w:r>
      <w:r>
        <w:rPr>
          <w:color w:val="58595B" w:themeColor="text1"/>
          <w:szCs w:val="18"/>
        </w:rPr>
        <w:t xml:space="preserve">A Tervezési Szolgáltatások előny a </w:t>
      </w:r>
      <w:hyperlink r:id="rId20" w:history="1">
        <w:r>
          <w:rPr>
            <w:rStyle w:val="Hyperlink"/>
          </w:rPr>
          <w:t>http://www.microsoft.com/licensing/software-assurance/planning-services-overview.aspx</w:t>
        </w:r>
      </w:hyperlink>
      <w:r>
        <w:rPr>
          <w:color w:val="58595B" w:themeColor="text1"/>
          <w:szCs w:val="18"/>
        </w:rPr>
        <w:t xml:space="preserve"> webhelyen ismertetett előre meghatározott szolgáltatási ajánlatokat biztosítja.</w:t>
      </w:r>
      <w:r w:rsidR="008C3309">
        <w:rPr>
          <w:color w:val="58595B" w:themeColor="text1"/>
          <w:szCs w:val="18"/>
        </w:rPr>
        <w:t xml:space="preserve"> </w:t>
      </w:r>
      <w:r>
        <w:rPr>
          <w:color w:val="58595B" w:themeColor="text1"/>
          <w:szCs w:val="18"/>
        </w:rPr>
        <w:t xml:space="preserve">Az elérhető szolgáltatások és a hozzájuk tartozó szolgáltatási szintek listája bármikor megváltozhat. </w:t>
      </w:r>
      <w:r>
        <w:rPr>
          <w:rFonts w:ascii="Segoe UI" w:hAnsi="Segoe UI"/>
          <w:color w:val="58595B" w:themeColor="text1"/>
          <w:szCs w:val="18"/>
        </w:rPr>
        <w:t xml:space="preserve">A Tervezési Szolgáltatások Partnerei (listájuk itt található: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kérésre a fenti szolgáltatások mindegyike esetén vázolják Önnek a Munka rendelkezésre álló Terjedelmét.</w:t>
      </w:r>
      <w:r w:rsidR="008C3309">
        <w:rPr>
          <w:color w:val="58595B" w:themeColor="text1"/>
          <w:szCs w:val="18"/>
        </w:rPr>
        <w:t xml:space="preserve"> </w:t>
      </w:r>
      <w:r>
        <w:rPr>
          <w:color w:val="58595B" w:themeColor="text1"/>
          <w:szCs w:val="18"/>
        </w:rPr>
        <w:t xml:space="preserve">Ön az elérhető ajánlatok közül egyet vagy többet is kiválaszthat, és választhat egyet az elérhető szolgáltatási szintek közül is, egészen a számukra elérhető Tervezési Szolgáltatási napok számáig.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Ha Ön jogosult, akkor a Frissítési Garanciával rendelkező megfelelő Office-Alkalmazás licencei száma, megfelelő Kiszolgálólicencei és Core CAL csomagjai, SQL CAL és a Nagyvállalati CAL csomagjai száma alapján néhány Tervezési Szolgáltatási napot kap.</w:t>
      </w:r>
      <w:r w:rsidR="008C3309">
        <w:rPr>
          <w:color w:val="58595B" w:themeColor="text1"/>
          <w:szCs w:val="18"/>
        </w:rPr>
        <w:t xml:space="preserve"> </w:t>
      </w:r>
      <w:r>
        <w:rPr>
          <w:color w:val="58595B" w:themeColor="text1"/>
          <w:szCs w:val="18"/>
        </w:rPr>
        <w:t xml:space="preserve">Azok a napok, amelyeket Ön az elérhető Tervezési Szolgáltatások ajánlatokhoz kap, mindegyik Vásárlási Fiók esetén egy Tervezési Szolgáltatási napcsoportba vannak összevonva.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Azoknak a Tervezési Szolgáltatási Napoknak a száma, amelyekre Ön jogosult, az Ön Vásárlási Fiókján keresztül megszerzett összes pont alapján számítható ki az alábbiak szerint (az SA Előnyök pontjainak kiszámítását a jelen dokumentum „Frissítési Garancia előnyök pontjainak kiszámítása MPSA esetén” című szakasza ismerteti):</w:t>
      </w:r>
    </w:p>
    <w:p w:rsidR="00D814DA" w:rsidRPr="00CA772A" w:rsidRDefault="00D814DA" w:rsidP="00270FD7">
      <w:pPr>
        <w:pStyle w:val="ProductList-Body"/>
      </w:pPr>
    </w:p>
    <w:tbl>
      <w:tblPr>
        <w:tblW w:w="78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593"/>
      </w:tblGrid>
      <w:tr w:rsidR="00D814DA" w:rsidRPr="005B13F2" w:rsidTr="00B02ABF">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SAM-mel rendelkező Office-Alkalmazások és/vagy Kiszolgálók pontjai</w:t>
            </w:r>
          </w:p>
        </w:tc>
        <w:tc>
          <w:tcPr>
            <w:tcW w:w="2593"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Tervezési Szolgáltatási Napok</w:t>
            </w:r>
          </w:p>
        </w:tc>
      </w:tr>
      <w:tr w:rsidR="00D814DA" w:rsidRPr="005B13F2" w:rsidTr="00B02ABF">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1E3677">
              <w:rPr>
                <w:color w:val="58595B" w:themeColor="text1"/>
                <w:szCs w:val="18"/>
              </w:rPr>
              <w:t xml:space="preserve"> – </w:t>
            </w:r>
            <w:r>
              <w:rPr>
                <w:color w:val="58595B" w:themeColor="text1"/>
                <w:szCs w:val="18"/>
              </w:rPr>
              <w:t>499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500</w:t>
            </w:r>
            <w:r w:rsidR="001E3677">
              <w:rPr>
                <w:color w:val="58595B" w:themeColor="text1"/>
                <w:szCs w:val="18"/>
              </w:rPr>
              <w:t xml:space="preserve"> – </w:t>
            </w:r>
            <w:r>
              <w:rPr>
                <w:color w:val="58595B" w:themeColor="text1"/>
                <w:szCs w:val="18"/>
              </w:rPr>
              <w:t>1</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2</w:t>
            </w:r>
            <w:r w:rsidR="001E3677">
              <w:rPr>
                <w:color w:val="58595B" w:themeColor="text1"/>
                <w:szCs w:val="18"/>
              </w:rPr>
              <w:t> </w:t>
            </w:r>
            <w:r>
              <w:rPr>
                <w:color w:val="58595B" w:themeColor="text1"/>
                <w:szCs w:val="18"/>
              </w:rPr>
              <w:t>000</w:t>
            </w:r>
            <w:r w:rsidR="001E3677">
              <w:rPr>
                <w:color w:val="58595B" w:themeColor="text1"/>
                <w:szCs w:val="18"/>
              </w:rPr>
              <w:t xml:space="preserve"> – </w:t>
            </w:r>
            <w:r>
              <w:rPr>
                <w:color w:val="58595B" w:themeColor="text1"/>
                <w:szCs w:val="18"/>
              </w:rPr>
              <w:t>3</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4</w:t>
            </w:r>
            <w:r w:rsidR="001E3677">
              <w:rPr>
                <w:color w:val="58595B" w:themeColor="text1"/>
                <w:szCs w:val="18"/>
              </w:rPr>
              <w:t> </w:t>
            </w:r>
            <w:r>
              <w:rPr>
                <w:color w:val="58595B" w:themeColor="text1"/>
                <w:szCs w:val="18"/>
              </w:rPr>
              <w:t>000 – 29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30</w:t>
            </w:r>
            <w:r w:rsidR="001E3677">
              <w:rPr>
                <w:color w:val="58595B" w:themeColor="text1"/>
                <w:szCs w:val="18"/>
              </w:rPr>
              <w:t> </w:t>
            </w:r>
            <w:r>
              <w:rPr>
                <w:color w:val="58595B" w:themeColor="text1"/>
                <w:szCs w:val="18"/>
              </w:rPr>
              <w:t>000 – 49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50</w:t>
            </w:r>
            <w:r w:rsidR="001E3677">
              <w:rPr>
                <w:color w:val="58595B" w:themeColor="text1"/>
                <w:szCs w:val="18"/>
              </w:rPr>
              <w:t> </w:t>
            </w:r>
            <w:r>
              <w:rPr>
                <w:color w:val="58595B" w:themeColor="text1"/>
                <w:szCs w:val="18"/>
              </w:rPr>
              <w:t>000 – 99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100</w:t>
            </w:r>
            <w:r w:rsidR="001E3677">
              <w:rPr>
                <w:color w:val="58595B" w:themeColor="text1"/>
                <w:szCs w:val="18"/>
              </w:rPr>
              <w:t> </w:t>
            </w:r>
            <w:r>
              <w:rPr>
                <w:color w:val="58595B" w:themeColor="text1"/>
                <w:szCs w:val="18"/>
              </w:rPr>
              <w:t>000 – 199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200</w:t>
            </w:r>
            <w:r w:rsidR="001E3677">
              <w:rPr>
                <w:color w:val="58595B" w:themeColor="text1"/>
                <w:szCs w:val="18"/>
              </w:rPr>
              <w:t> </w:t>
            </w:r>
            <w:r>
              <w:rPr>
                <w:color w:val="58595B" w:themeColor="text1"/>
                <w:szCs w:val="18"/>
              </w:rPr>
              <w:t>000 – 399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400</w:t>
            </w:r>
            <w:r w:rsidR="001E3677">
              <w:rPr>
                <w:color w:val="58595B" w:themeColor="text1"/>
                <w:szCs w:val="18"/>
              </w:rPr>
              <w:t> </w:t>
            </w:r>
            <w:r>
              <w:rPr>
                <w:color w:val="58595B" w:themeColor="text1"/>
                <w:szCs w:val="18"/>
              </w:rPr>
              <w:t>000 – 599</w:t>
            </w:r>
            <w:r w:rsidR="001E3677">
              <w:rPr>
                <w:color w:val="58595B" w:themeColor="text1"/>
                <w:szCs w:val="18"/>
              </w:rPr>
              <w:t> </w:t>
            </w:r>
            <w:r>
              <w:rPr>
                <w:color w:val="58595B" w:themeColor="text1"/>
                <w:szCs w:val="18"/>
              </w:rPr>
              <w:t>999</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D814DA" w:rsidRDefault="00D814DA" w:rsidP="001E3677">
            <w:pPr>
              <w:pStyle w:val="ProductList-Body"/>
              <w:rPr>
                <w:color w:val="58595B" w:themeColor="text1"/>
                <w:szCs w:val="18"/>
              </w:rPr>
            </w:pPr>
            <w:r>
              <w:rPr>
                <w:color w:val="58595B" w:themeColor="text1"/>
                <w:szCs w:val="18"/>
              </w:rPr>
              <w:t>600</w:t>
            </w:r>
            <w:r w:rsidR="001E3677">
              <w:rPr>
                <w:color w:val="58595B" w:themeColor="text1"/>
                <w:szCs w:val="18"/>
              </w:rPr>
              <w:t> </w:t>
            </w:r>
            <w:r>
              <w:rPr>
                <w:color w:val="58595B" w:themeColor="text1"/>
                <w:szCs w:val="18"/>
              </w:rPr>
              <w:t>000 +</w:t>
            </w:r>
          </w:p>
        </w:tc>
        <w:tc>
          <w:tcPr>
            <w:tcW w:w="2593"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8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593"/>
      </w:tblGrid>
      <w:tr w:rsidR="00D814DA" w:rsidRPr="005B13F2" w:rsidTr="00B02ABF">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SAM-mel rendelkező CAL Suite csomagok pontjai</w:t>
            </w:r>
          </w:p>
        </w:tc>
        <w:tc>
          <w:tcPr>
            <w:tcW w:w="2593"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Tervezési Szolgáltatási Napok </w:t>
            </w:r>
          </w:p>
        </w:tc>
      </w:tr>
      <w:tr w:rsidR="00D814DA" w:rsidRPr="005B13F2" w:rsidTr="00B02ABF">
        <w:trPr>
          <w:trHeight w:val="235"/>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200</w:t>
            </w:r>
            <w:r w:rsidR="001E3677">
              <w:rPr>
                <w:color w:val="58595B" w:themeColor="text1"/>
                <w:szCs w:val="18"/>
              </w:rPr>
              <w:t xml:space="preserve"> – </w:t>
            </w:r>
            <w:r>
              <w:rPr>
                <w:rFonts w:cstheme="minorHAnsi"/>
                <w:color w:val="58595B" w:themeColor="text1"/>
                <w:szCs w:val="18"/>
              </w:rPr>
              <w:t>3</w:t>
            </w:r>
            <w:r w:rsidR="001E3677">
              <w:rPr>
                <w:rFonts w:cstheme="minorHAnsi"/>
                <w:color w:val="58595B" w:themeColor="text1"/>
                <w:szCs w:val="18"/>
              </w:rPr>
              <w:t> </w:t>
            </w:r>
            <w:r>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B02ABF">
        <w:trPr>
          <w:trHeight w:val="55"/>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4</w:t>
            </w:r>
            <w:r w:rsidR="001E3677">
              <w:rPr>
                <w:rFonts w:cstheme="minorHAnsi"/>
                <w:color w:val="58595B" w:themeColor="text1"/>
                <w:szCs w:val="18"/>
              </w:rPr>
              <w:t> </w:t>
            </w:r>
            <w:r>
              <w:rPr>
                <w:rFonts w:cstheme="minorHAnsi"/>
                <w:color w:val="58595B" w:themeColor="text1"/>
                <w:szCs w:val="18"/>
              </w:rPr>
              <w:t>000 – 9</w:t>
            </w:r>
            <w:r w:rsidR="001E3677">
              <w:rPr>
                <w:rFonts w:cstheme="minorHAnsi"/>
                <w:color w:val="58595B" w:themeColor="text1"/>
                <w:szCs w:val="18"/>
              </w:rPr>
              <w:t> </w:t>
            </w:r>
            <w:r>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10</w:t>
            </w:r>
            <w:r w:rsidR="001E3677">
              <w:rPr>
                <w:rFonts w:cstheme="minorHAnsi"/>
                <w:color w:val="58595B" w:themeColor="text1"/>
                <w:szCs w:val="18"/>
              </w:rPr>
              <w:t> </w:t>
            </w:r>
            <w:r>
              <w:rPr>
                <w:rFonts w:cstheme="minorHAnsi"/>
                <w:color w:val="58595B" w:themeColor="text1"/>
                <w:szCs w:val="18"/>
              </w:rPr>
              <w:t>000 – 99</w:t>
            </w:r>
            <w:r w:rsidR="001E3677">
              <w:rPr>
                <w:rFonts w:cstheme="minorHAnsi"/>
                <w:color w:val="58595B" w:themeColor="text1"/>
                <w:szCs w:val="18"/>
              </w:rPr>
              <w:t> </w:t>
            </w:r>
            <w:r>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100</w:t>
            </w:r>
            <w:r w:rsidR="001E3677">
              <w:rPr>
                <w:rFonts w:cstheme="minorHAnsi"/>
                <w:color w:val="58595B" w:themeColor="text1"/>
                <w:szCs w:val="18"/>
              </w:rPr>
              <w:t> </w:t>
            </w:r>
            <w:r>
              <w:rPr>
                <w:rFonts w:cstheme="minorHAnsi"/>
                <w:color w:val="58595B" w:themeColor="text1"/>
                <w:szCs w:val="18"/>
              </w:rPr>
              <w:t>000 – 299</w:t>
            </w:r>
            <w:r w:rsidR="001E3677">
              <w:rPr>
                <w:rFonts w:cstheme="minorHAnsi"/>
                <w:color w:val="58595B" w:themeColor="text1"/>
                <w:szCs w:val="18"/>
              </w:rPr>
              <w:t> </w:t>
            </w:r>
            <w:r>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B02ABF">
        <w:trPr>
          <w:trHeight w:val="36"/>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300</w:t>
            </w:r>
            <w:r w:rsidR="001E3677">
              <w:rPr>
                <w:rFonts w:cstheme="minorHAnsi"/>
                <w:color w:val="58595B" w:themeColor="text1"/>
                <w:szCs w:val="18"/>
              </w:rPr>
              <w:t> </w:t>
            </w:r>
            <w:r>
              <w:rPr>
                <w:rFonts w:cstheme="minorHAnsi"/>
                <w:color w:val="58595B" w:themeColor="text1"/>
                <w:szCs w:val="18"/>
              </w:rPr>
              <w:t>000 – 599</w:t>
            </w:r>
            <w:r w:rsidR="001E3677">
              <w:rPr>
                <w:rFonts w:cstheme="minorHAnsi"/>
                <w:color w:val="58595B" w:themeColor="text1"/>
                <w:szCs w:val="18"/>
              </w:rPr>
              <w:t> </w:t>
            </w:r>
            <w:r>
              <w:rPr>
                <w:rFonts w:cstheme="minorHAnsi"/>
                <w:color w:val="58595B" w:themeColor="text1"/>
                <w:szCs w:val="18"/>
              </w:rPr>
              <w:t>999</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B02ABF">
        <w:trPr>
          <w:trHeight w:val="45"/>
        </w:trPr>
        <w:tc>
          <w:tcPr>
            <w:tcW w:w="5265" w:type="dxa"/>
            <w:shd w:val="clear" w:color="auto" w:fill="FFFFFF"/>
            <w:tcMar>
              <w:top w:w="15" w:type="dxa"/>
              <w:left w:w="108" w:type="dxa"/>
              <w:bottom w:w="0" w:type="dxa"/>
              <w:right w:w="108" w:type="dxa"/>
            </w:tcMar>
          </w:tcPr>
          <w:p w:rsidR="00D814DA" w:rsidRPr="00C144DF" w:rsidRDefault="00D814DA" w:rsidP="001E3677">
            <w:pPr>
              <w:pStyle w:val="ProductList-Body"/>
              <w:rPr>
                <w:rFonts w:cstheme="minorHAnsi"/>
                <w:color w:val="58595B" w:themeColor="text1"/>
                <w:szCs w:val="18"/>
              </w:rPr>
            </w:pPr>
            <w:r>
              <w:rPr>
                <w:rFonts w:cstheme="minorHAnsi"/>
                <w:color w:val="58595B" w:themeColor="text1"/>
                <w:szCs w:val="18"/>
              </w:rPr>
              <w:t>600</w:t>
            </w:r>
            <w:r w:rsidR="001E3677">
              <w:rPr>
                <w:rFonts w:cstheme="minorHAnsi"/>
                <w:color w:val="58595B" w:themeColor="text1"/>
                <w:szCs w:val="18"/>
              </w:rPr>
              <w:t> </w:t>
            </w:r>
            <w:r>
              <w:rPr>
                <w:rFonts w:cstheme="minorHAnsi"/>
                <w:color w:val="58595B" w:themeColor="text1"/>
                <w:szCs w:val="18"/>
              </w:rPr>
              <w:t>000 +</w:t>
            </w:r>
          </w:p>
        </w:tc>
        <w:tc>
          <w:tcPr>
            <w:tcW w:w="2593"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Tervezési Szolgáltatási napok felhasználása</w:t>
      </w:r>
    </w:p>
    <w:p w:rsidR="007B5219" w:rsidRPr="00CA772A" w:rsidRDefault="00120E85" w:rsidP="007B5219">
      <w:pPr>
        <w:pStyle w:val="ListParagraph"/>
        <w:numPr>
          <w:ilvl w:val="0"/>
          <w:numId w:val="16"/>
        </w:numPr>
      </w:pPr>
      <w:r>
        <w:rPr>
          <w:rFonts w:eastAsia="Times New Roman" w:cs="Times New Roman"/>
          <w:color w:val="505050"/>
          <w:szCs w:val="20"/>
        </w:rPr>
        <w:t>A Microsoft Tervezési Szolgáltatási Partnerek listája itt található:</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8C3309">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A Tervezési Szolgáltatásokat az Ön számára megfelelő Microsoft Partnerek vagy a Microsoft Tanácsadási Szolgáltatások nyújthatják.</w:t>
      </w:r>
      <w:r w:rsidR="008C3309">
        <w:t xml:space="preserve"> </w:t>
      </w:r>
      <w:r>
        <w:t>A Tervezési Szolgáltatási Partner által meghatározott helyi „Használati Feltételek” is alkalmazandók. 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r w:rsidR="008C3309">
        <w:t xml:space="preserve"> </w:t>
      </w:r>
    </w:p>
    <w:p w:rsidR="00E85D19" w:rsidRPr="00CA772A" w:rsidRDefault="005F07A3" w:rsidP="007B5219">
      <w:pPr>
        <w:pStyle w:val="BodyText"/>
        <w:numPr>
          <w:ilvl w:val="0"/>
          <w:numId w:val="16"/>
        </w:numPr>
        <w:spacing w:after="0"/>
      </w:pPr>
      <w:r>
        <w:t>A Tervezési Szolgáltatások megállapodások olyan tanácsadást nyújtanak, amelyek magas szintű tervek kialakítását eredményező munkák előre meghatározott körét fedik le; ebbe a szoftverek tényleges telepítése nem tartozhat bele.</w:t>
      </w:r>
    </w:p>
    <w:p w:rsidR="00E85D19" w:rsidRPr="00CA772A" w:rsidRDefault="005F07A3" w:rsidP="007B5219">
      <w:pPr>
        <w:pStyle w:val="BodyText"/>
        <w:numPr>
          <w:ilvl w:val="0"/>
          <w:numId w:val="16"/>
        </w:numPr>
        <w:spacing w:after="0"/>
      </w:pPr>
      <w:r>
        <w:t>A Tervezési Szolgáltatási utalványokat csak az az Ügyfél válthatja be, akik jogosult erre az előnyre.</w:t>
      </w:r>
    </w:p>
    <w:p w:rsidR="00E85D19" w:rsidRPr="00CA772A" w:rsidRDefault="005F07A3" w:rsidP="007B5219">
      <w:pPr>
        <w:pStyle w:val="BodyText"/>
        <w:numPr>
          <w:ilvl w:val="0"/>
          <w:numId w:val="16"/>
        </w:numPr>
        <w:spacing w:after="0"/>
      </w:pPr>
      <w:r>
        <w:t>A Tervezési Szolgáltatási utalványok nem válthatók át készpénzre, sem pedig más pénzeszközre vagy pénzt helyettesítő eszközre.</w:t>
      </w:r>
    </w:p>
    <w:p w:rsidR="005F07A3" w:rsidRPr="00CA772A" w:rsidRDefault="00E85D19" w:rsidP="007B5219">
      <w:pPr>
        <w:pStyle w:val="BodyText"/>
        <w:numPr>
          <w:ilvl w:val="0"/>
          <w:numId w:val="16"/>
        </w:numPr>
        <w:spacing w:after="0"/>
      </w:pPr>
      <w:r>
        <w:lastRenderedPageBreak/>
        <w:t>Ön a programon kívül a munka (utalványtípus és szolgáltatástípus által meghatározott) terjedelmén túli további szolgáltatásokat is vásárolhat Tervezési Szolgáltatási Partnerétől.</w:t>
      </w:r>
    </w:p>
    <w:p w:rsidR="005F07A3" w:rsidRPr="00CA772A" w:rsidRDefault="005F07A3" w:rsidP="007B5219">
      <w:pPr>
        <w:pStyle w:val="BodyText"/>
        <w:numPr>
          <w:ilvl w:val="0"/>
          <w:numId w:val="16"/>
        </w:numPr>
        <w:spacing w:after="0"/>
      </w:pPr>
      <w:r>
        <w:t>A megfelelő Frissítési Garancia fedezet visszaváltások és egyéb számlázási kiigazítások (ahol ez megengedett) eredményeképp kialakuló csökkenése csökkentheti az Ön igénybe vehető Tervezési Szolgáltatási napjainak számát.</w:t>
      </w:r>
    </w:p>
    <w:p w:rsidR="005F07A3" w:rsidRPr="00CA772A" w:rsidRDefault="005F07A3" w:rsidP="007B5219">
      <w:pPr>
        <w:pStyle w:val="BodyText"/>
        <w:numPr>
          <w:ilvl w:val="0"/>
          <w:numId w:val="16"/>
        </w:numPr>
        <w:spacing w:after="0"/>
      </w:pPr>
      <w:r>
        <w:t>Az utalványok nem vonhatók össze és nem kombinálhatók. A vállalatnak minden rendelkezésre álló nap felhasználásához egy utalványt kell biztosítania.</w:t>
      </w:r>
    </w:p>
    <w:p w:rsidR="005F07A3" w:rsidRPr="00CA772A" w:rsidRDefault="005F07A3" w:rsidP="007B5219">
      <w:pPr>
        <w:pStyle w:val="BodyText"/>
        <w:numPr>
          <w:ilvl w:val="0"/>
          <w:numId w:val="16"/>
        </w:numPr>
        <w:spacing w:after="0"/>
      </w:pPr>
      <w:r>
        <w:t>Az utalványok csak a Tervezési Szolgáltatási Partner által nyújtott azon konkrét szolgáltatástípusra érvényesek, amelyre az utalványt éppen beváltják. Az utalvány a világon bárhol, bármely Tervezési Szolgáltatási Partner igénybevételére felhasználható. A résztvevők köre változhat. A Tervezési Szolgáltatási Partner a helyi lemondási szabályzat szerint lemondhat egy szolgáltatást.</w:t>
      </w:r>
    </w:p>
    <w:p w:rsidR="005F07A3" w:rsidRPr="00CA772A" w:rsidRDefault="005F07A3" w:rsidP="007B5219">
      <w:pPr>
        <w:pStyle w:val="BodyText"/>
        <w:numPr>
          <w:ilvl w:val="0"/>
          <w:numId w:val="16"/>
        </w:numPr>
        <w:spacing w:after="0"/>
      </w:pPr>
      <w:r>
        <w:t>Az utalványokat a Frissítési Garancia fedezet időszakában kell hozzárendelni.</w:t>
      </w:r>
    </w:p>
    <w:p w:rsidR="00E23144" w:rsidRPr="00CA772A" w:rsidRDefault="005F07A3" w:rsidP="007B5219">
      <w:pPr>
        <w:pStyle w:val="BodyText"/>
        <w:numPr>
          <w:ilvl w:val="0"/>
          <w:numId w:val="16"/>
        </w:numPr>
        <w:spacing w:after="0"/>
      </w:pPr>
      <w:r>
        <w:t xml:space="preserve">Az utalványok a hozzárendelés napjától számított 180 nap múlva lejárnak, függetlenül a Frissítési Garancia fedezet lejáratától.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w:t>
      </w:r>
    </w:p>
    <w:p w:rsidR="00E23144" w:rsidRPr="00CA772A" w:rsidRDefault="005F07A3" w:rsidP="007B5219">
      <w:pPr>
        <w:pStyle w:val="BodyText"/>
        <w:numPr>
          <w:ilvl w:val="0"/>
          <w:numId w:val="16"/>
        </w:numPr>
        <w:spacing w:after="0"/>
      </w:pPr>
      <w:r>
        <w:t xml:space="preserve">Egy Tervezési Szolgáltatások megállapodás megkötésével Ön vállalja, hogy a megállapodás teljesítésekor minőségbiztosítás céljából részt vesz egy felmérésben. </w:t>
      </w:r>
    </w:p>
    <w:p w:rsidR="005F07A3" w:rsidRPr="00CA772A" w:rsidRDefault="005F07A3" w:rsidP="007B5219">
      <w:pPr>
        <w:pStyle w:val="BodyText"/>
        <w:numPr>
          <w:ilvl w:val="0"/>
          <w:numId w:val="16"/>
        </w:numPr>
        <w:spacing w:after="0"/>
      </w:pPr>
      <w:r>
        <w:t>A fenti táblázatok az igénybe vehető Tervezési Szolgáltatási napokat mutatják egy teljes 3 éves, Vásárlási Fiók keretében történt vásárlás alapján.</w:t>
      </w:r>
      <w:r w:rsidR="008C3309">
        <w:t xml:space="preserve"> </w:t>
      </w:r>
      <w:r>
        <w:t>Ha az SA fedezet rövidebb 3 évnél, akkor Ön arányosan kevesebb Tervezési Szolgáltatási napra lesz jogosult.</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A megállapodás végén a Tervezési Szolgáltatási Partner által a Microsoftnak beküldött teljesített szolgáltatási feladatokat a Microsoft felhasználhatja minőségbiztosítási célokra, és e célból megoszthatja őket az Ön Microsoft-referenscsapatával.</w:t>
      </w:r>
    </w:p>
    <w:p w:rsidR="00816143" w:rsidRPr="00CA772A" w:rsidRDefault="00816143" w:rsidP="009A7988">
      <w:pPr>
        <w:pStyle w:val="Heading2"/>
      </w:pPr>
      <w:bookmarkStart w:id="28" w:name="_Enhanced_Edition_Benefits"/>
      <w:bookmarkStart w:id="29" w:name="_Toc403380304"/>
      <w:bookmarkStart w:id="30" w:name="_Toc416274706"/>
      <w:bookmarkStart w:id="31" w:name="_Toc394601024"/>
      <w:bookmarkEnd w:id="28"/>
      <w:r>
        <w:t>Képzési Utalványok</w:t>
      </w:r>
      <w:bookmarkEnd w:id="29"/>
      <w:bookmarkEnd w:id="30"/>
    </w:p>
    <w:p w:rsidR="00816143" w:rsidRPr="00CA772A" w:rsidRDefault="00E23144" w:rsidP="00816143">
      <w:pPr>
        <w:pStyle w:val="ProductList-Body"/>
      </w:pPr>
      <w:r>
        <w:rPr>
          <w:color w:val="58595B" w:themeColor="text1"/>
        </w:rPr>
        <w:t>Ha Ön Frissítési Garancia Tagsággal (a továbbiakban „SAM”) rendelkezik az Alkalmazások vagy a Kiszolgálók Termékcsoportban, akkor Ön jogosult Microsoft Képzési Utalványokra.</w:t>
      </w:r>
      <w:r w:rsidR="008C3309">
        <w:rPr>
          <w:color w:val="58595B" w:themeColor="text1"/>
        </w:rPr>
        <w:t xml:space="preserve"> </w:t>
      </w:r>
      <w:r>
        <w:rPr>
          <w:color w:val="58595B" w:themeColor="text1"/>
        </w:rPr>
        <w:t>Ezekkel az utalványokkal Ön tanfolyamokat vehet igénybe egy Learning Kompetenciával rendelkező Microsoft-Partnertől (a továbbiakban Microsoft Learning Partner) meghatározott számú képzési nap keretében.</w:t>
      </w:r>
    </w:p>
    <w:p w:rsidR="00816143" w:rsidRPr="00CA772A" w:rsidRDefault="00816143" w:rsidP="0046773C">
      <w:pPr>
        <w:pStyle w:val="ProductList-Body"/>
        <w:spacing w:before="120" w:after="120"/>
      </w:pPr>
      <w:r>
        <w:rPr>
          <w:color w:val="58595B" w:themeColor="text1"/>
          <w:szCs w:val="18"/>
        </w:rPr>
        <w:t>Azoknak a Képzési Utalvány napoknak a száma, amelyekre Ön jogosult,</w:t>
      </w:r>
      <w:r>
        <w:rPr>
          <w:rFonts w:ascii="Segoe UI" w:hAnsi="Segoe UI"/>
          <w:color w:val="58595B" w:themeColor="text1"/>
          <w:szCs w:val="18"/>
        </w:rPr>
        <w:t xml:space="preserve"> az Ön Vásárlási Fiókján keresztül</w:t>
      </w:r>
      <w:r>
        <w:rPr>
          <w:color w:val="58595B" w:themeColor="text1"/>
          <w:szCs w:val="18"/>
        </w:rPr>
        <w:t xml:space="preserve"> megszerzett összes pont alapján számítható ki az alábbiak szerint </w:t>
      </w:r>
      <w:r>
        <w:rPr>
          <w:rFonts w:ascii="Segoe UI" w:hAnsi="Segoe UI"/>
          <w:color w:val="58595B" w:themeColor="text1"/>
          <w:szCs w:val="18"/>
        </w:rPr>
        <w:t>(az SA Előnyök pontjainak kiszámítását a jelen dokumentum „Frissítési Garancia előnyök pontjainak kiszámítása MPSA esetén” című szakasza ismerteti)</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080"/>
      </w:tblGrid>
      <w:tr w:rsidR="00816143" w:rsidRPr="005B13F2" w:rsidTr="00B02ABF">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Pontok SAM esetén</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Az Alkalmazások csoportba tartozó termékek</w:t>
            </w:r>
            <w:r>
              <w:rPr>
                <w:i/>
                <w:color w:val="FFFFFF" w:themeColor="background1"/>
                <w:szCs w:val="18"/>
              </w:rPr>
              <w:t xml:space="preserve"> </w:t>
            </w:r>
            <w:r>
              <w:rPr>
                <w:color w:val="FFFFFF" w:themeColor="background1"/>
                <w:szCs w:val="18"/>
              </w:rPr>
              <w:t>Utalványnapjainak száma</w:t>
            </w:r>
          </w:p>
        </w:tc>
        <w:tc>
          <w:tcPr>
            <w:tcW w:w="208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A Rendszerek csoportba tartozó termékek Utalványnapjainak száma</w:t>
            </w:r>
          </w:p>
        </w:tc>
      </w:tr>
      <w:tr w:rsidR="00816143" w:rsidRPr="005B13F2" w:rsidTr="00B02ABF">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B02ABF">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B02ABF">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B02ABF">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250 – 2</w:t>
            </w:r>
            <w:r w:rsidR="000147F7">
              <w:rPr>
                <w:rFonts w:ascii="Segoe UI" w:hAnsi="Segoe UI"/>
                <w:color w:val="58595B" w:themeColor="text1"/>
                <w:szCs w:val="18"/>
              </w:rPr>
              <w:t> </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2</w:t>
            </w:r>
            <w:r w:rsidR="000147F7">
              <w:rPr>
                <w:rFonts w:ascii="Segoe UI" w:hAnsi="Segoe UI"/>
                <w:color w:val="58595B" w:themeColor="text1"/>
                <w:szCs w:val="18"/>
              </w:rPr>
              <w:t> </w:t>
            </w:r>
            <w:r>
              <w:rPr>
                <w:rFonts w:ascii="Segoe UI" w:hAnsi="Segoe UI"/>
                <w:color w:val="58595B" w:themeColor="text1"/>
                <w:szCs w:val="18"/>
              </w:rPr>
              <w:t>400 – 5</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B02ABF">
        <w:trPr>
          <w:trHeight w:val="51"/>
        </w:trPr>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6</w:t>
            </w:r>
            <w:r w:rsidR="000147F7">
              <w:rPr>
                <w:rFonts w:ascii="Segoe UI" w:hAnsi="Segoe UI"/>
                <w:color w:val="58595B" w:themeColor="text1"/>
                <w:szCs w:val="18"/>
              </w:rPr>
              <w:t> </w:t>
            </w:r>
            <w:r>
              <w:rPr>
                <w:rFonts w:ascii="Segoe UI" w:hAnsi="Segoe UI"/>
                <w:color w:val="58595B" w:themeColor="text1"/>
                <w:szCs w:val="18"/>
              </w:rPr>
              <w:t>000 – 14</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15</w:t>
            </w:r>
            <w:r w:rsidR="000147F7">
              <w:rPr>
                <w:rFonts w:ascii="Segoe UI" w:hAnsi="Segoe UI"/>
                <w:color w:val="58595B" w:themeColor="text1"/>
                <w:szCs w:val="18"/>
              </w:rPr>
              <w:t> </w:t>
            </w:r>
            <w:r>
              <w:rPr>
                <w:rFonts w:ascii="Segoe UI" w:hAnsi="Segoe UI"/>
                <w:color w:val="58595B" w:themeColor="text1"/>
                <w:szCs w:val="18"/>
              </w:rPr>
              <w:t>000 – 29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30</w:t>
            </w:r>
            <w:r w:rsidR="000147F7">
              <w:rPr>
                <w:rFonts w:ascii="Segoe UI" w:hAnsi="Segoe UI"/>
                <w:color w:val="58595B" w:themeColor="text1"/>
                <w:szCs w:val="18"/>
              </w:rPr>
              <w:t> </w:t>
            </w:r>
            <w:r>
              <w:rPr>
                <w:rFonts w:ascii="Segoe UI" w:hAnsi="Segoe UI"/>
                <w:color w:val="58595B" w:themeColor="text1"/>
                <w:szCs w:val="18"/>
              </w:rPr>
              <w:t>000 – 49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50</w:t>
            </w:r>
            <w:r w:rsidR="000147F7">
              <w:rPr>
                <w:rFonts w:ascii="Segoe UI" w:hAnsi="Segoe UI"/>
                <w:color w:val="58595B" w:themeColor="text1"/>
                <w:szCs w:val="18"/>
              </w:rPr>
              <w:t> </w:t>
            </w:r>
            <w:r>
              <w:rPr>
                <w:rFonts w:ascii="Segoe UI" w:hAnsi="Segoe UI"/>
                <w:color w:val="58595B" w:themeColor="text1"/>
                <w:szCs w:val="18"/>
              </w:rPr>
              <w:t>000 – 99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100</w:t>
            </w:r>
            <w:r w:rsidR="000147F7">
              <w:rPr>
                <w:rFonts w:ascii="Segoe UI" w:hAnsi="Segoe UI"/>
                <w:color w:val="58595B" w:themeColor="text1"/>
                <w:szCs w:val="18"/>
              </w:rPr>
              <w:t> </w:t>
            </w:r>
            <w:r>
              <w:rPr>
                <w:rFonts w:ascii="Segoe UI" w:hAnsi="Segoe UI"/>
                <w:color w:val="58595B" w:themeColor="text1"/>
                <w:szCs w:val="18"/>
              </w:rPr>
              <w:t>000 – 199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200</w:t>
            </w:r>
            <w:r w:rsidR="000147F7">
              <w:rPr>
                <w:rFonts w:ascii="Segoe UI" w:hAnsi="Segoe UI"/>
                <w:color w:val="58595B" w:themeColor="text1"/>
                <w:szCs w:val="18"/>
              </w:rPr>
              <w:t> </w:t>
            </w:r>
            <w:r>
              <w:rPr>
                <w:rFonts w:ascii="Segoe UI" w:hAnsi="Segoe UI"/>
                <w:color w:val="58595B" w:themeColor="text1"/>
                <w:szCs w:val="18"/>
              </w:rPr>
              <w:t>000 – 399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400</w:t>
            </w:r>
            <w:r w:rsidR="000147F7">
              <w:rPr>
                <w:rFonts w:ascii="Segoe UI" w:hAnsi="Segoe UI"/>
                <w:color w:val="58595B" w:themeColor="text1"/>
                <w:szCs w:val="18"/>
              </w:rPr>
              <w:t> </w:t>
            </w:r>
            <w:r>
              <w:rPr>
                <w:rFonts w:ascii="Segoe UI" w:hAnsi="Segoe UI"/>
                <w:color w:val="58595B" w:themeColor="text1"/>
                <w:szCs w:val="18"/>
              </w:rPr>
              <w:t>000 – 599</w:t>
            </w:r>
            <w:r w:rsidR="000147F7">
              <w:rPr>
                <w:rFonts w:ascii="Segoe UI" w:hAnsi="Segoe UI"/>
                <w:color w:val="58595B" w:themeColor="text1"/>
                <w:szCs w:val="18"/>
              </w:rPr>
              <w:t>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B02ABF">
        <w:tc>
          <w:tcPr>
            <w:tcW w:w="3198" w:type="dxa"/>
            <w:vAlign w:val="center"/>
          </w:tcPr>
          <w:p w:rsidR="00816143" w:rsidRPr="002123CF" w:rsidRDefault="00816143" w:rsidP="000147F7">
            <w:pPr>
              <w:pStyle w:val="ProductList-Body"/>
              <w:rPr>
                <w:rFonts w:ascii="Segoe UI" w:hAnsi="Segoe UI"/>
                <w:color w:val="58595B" w:themeColor="text1"/>
                <w:szCs w:val="18"/>
              </w:rPr>
            </w:pPr>
            <w:r>
              <w:rPr>
                <w:rFonts w:ascii="Segoe UI" w:hAnsi="Segoe UI"/>
                <w:color w:val="58595B" w:themeColor="text1"/>
                <w:szCs w:val="18"/>
              </w:rPr>
              <w:t>600</w:t>
            </w:r>
            <w:r w:rsidR="000147F7">
              <w:rPr>
                <w:rFonts w:ascii="Segoe UI" w:hAnsi="Segoe UI"/>
                <w:color w:val="58595B" w:themeColor="text1"/>
                <w:szCs w:val="18"/>
              </w:rPr>
              <w:t> </w:t>
            </w:r>
            <w:r>
              <w:rPr>
                <w:rFonts w:ascii="Segoe UI" w:hAnsi="Segoe UI"/>
                <w:color w:val="58595B" w:themeColor="text1"/>
                <w:szCs w:val="18"/>
              </w:rPr>
              <w:t>000 +</w:t>
            </w:r>
          </w:p>
        </w:tc>
        <w:tc>
          <w:tcPr>
            <w:tcW w:w="2382" w:type="dxa"/>
            <w:vAlign w:val="center"/>
          </w:tcPr>
          <w:p w:rsidR="00816143" w:rsidRPr="002123CF" w:rsidRDefault="00816143" w:rsidP="00361488">
            <w:pPr>
              <w:pStyle w:val="ProductList-Body"/>
              <w:jc w:val="center"/>
              <w:rPr>
                <w:rFonts w:ascii="Segoe UI" w:hAnsi="Segoe UI"/>
                <w:color w:val="58595B" w:themeColor="text1"/>
                <w:szCs w:val="18"/>
              </w:rPr>
            </w:pPr>
            <w:r>
              <w:rPr>
                <w:rFonts w:ascii="Segoe UI" w:hAnsi="Segoe UI"/>
                <w:color w:val="58595B" w:themeColor="text1"/>
                <w:szCs w:val="18"/>
              </w:rPr>
              <w:t>1</w:t>
            </w:r>
            <w:r w:rsidR="00361488">
              <w:rPr>
                <w:rFonts w:ascii="Segoe UI" w:hAnsi="Segoe UI"/>
                <w:color w:val="58595B" w:themeColor="text1"/>
                <w:szCs w:val="18"/>
              </w:rPr>
              <w:t xml:space="preserve"> </w:t>
            </w:r>
            <w:r>
              <w:rPr>
                <w:rFonts w:ascii="Segoe UI" w:hAnsi="Segoe UI"/>
                <w:color w:val="58595B" w:themeColor="text1"/>
                <w:szCs w:val="18"/>
              </w:rPr>
              <w:t>400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A Képzési Utalvány napok felhasználása</w:t>
      </w:r>
    </w:p>
    <w:p w:rsidR="00816143" w:rsidRPr="00CA772A" w:rsidRDefault="00816143" w:rsidP="007B5219">
      <w:pPr>
        <w:pStyle w:val="BodyText"/>
        <w:numPr>
          <w:ilvl w:val="0"/>
          <w:numId w:val="16"/>
        </w:numPr>
        <w:spacing w:after="0"/>
      </w:pPr>
      <w:r>
        <w:t>Nem minden tanfolyam érhető el minden nyelven.</w:t>
      </w:r>
    </w:p>
    <w:p w:rsidR="00816143" w:rsidRPr="00CA772A" w:rsidRDefault="00816143" w:rsidP="007B5219">
      <w:pPr>
        <w:pStyle w:val="BodyText"/>
        <w:numPr>
          <w:ilvl w:val="0"/>
          <w:numId w:val="16"/>
        </w:numPr>
        <w:spacing w:after="0"/>
      </w:pPr>
      <w:r>
        <w:t>A Microsoft Learning Partner által felállított helyi szabályzatok és Használati Feltételek is alkalmazandók.</w:t>
      </w:r>
    </w:p>
    <w:p w:rsidR="00816143" w:rsidRPr="00CA772A" w:rsidRDefault="00816143" w:rsidP="007B5219">
      <w:pPr>
        <w:pStyle w:val="BodyText"/>
        <w:numPr>
          <w:ilvl w:val="0"/>
          <w:numId w:val="16"/>
        </w:numPr>
        <w:spacing w:after="0"/>
      </w:pPr>
      <w:r>
        <w:lastRenderedPageBreak/>
        <w:t>Az Előnykezelők egy hozzárendelt állapotú utalványt egészen a tanfolyam törlésének Microsoft Learning Partner által meghatározott napjáig vissza tudnak vonni.</w:t>
      </w:r>
    </w:p>
    <w:p w:rsidR="00816143" w:rsidRPr="00CA772A" w:rsidRDefault="00816143" w:rsidP="007B5219">
      <w:pPr>
        <w:pStyle w:val="BodyText"/>
        <w:numPr>
          <w:ilvl w:val="0"/>
          <w:numId w:val="16"/>
        </w:numPr>
        <w:spacing w:after="0"/>
      </w:pPr>
      <w:r>
        <w:t>Az utalvánnyal nem fedezett tanfolyami napokat annak a személyek kell kifizetnie, aki a képzést kapja.</w:t>
      </w:r>
    </w:p>
    <w:p w:rsidR="00816143" w:rsidRPr="00CA772A" w:rsidRDefault="00816143" w:rsidP="007B5219">
      <w:pPr>
        <w:pStyle w:val="BodyText"/>
        <w:numPr>
          <w:ilvl w:val="0"/>
          <w:numId w:val="16"/>
        </w:numPr>
        <w:spacing w:after="0"/>
      </w:pPr>
      <w:r>
        <w:t>Az egy konkrét tanfolyamhoz felhasznált napok számát meghaladó bármely utalványnap visszakerül a rendelkezésre álló napok csoportjába, hogy azokat az Előnykezelők újra hozzárendelhessék.</w:t>
      </w:r>
    </w:p>
    <w:p w:rsidR="00816143" w:rsidRPr="00CA772A" w:rsidRDefault="00816143" w:rsidP="007B5219">
      <w:pPr>
        <w:pStyle w:val="BodyText"/>
        <w:numPr>
          <w:ilvl w:val="0"/>
          <w:numId w:val="16"/>
        </w:numPr>
        <w:spacing w:after="0"/>
      </w:pPr>
      <w:r>
        <w:t>A gyorsított formában megtartott tanfolyamokhoz ugyanannyi utalványnapra van szükség, mint a normál sebességgel megtartottakhoz.</w:t>
      </w:r>
    </w:p>
    <w:p w:rsidR="00816143" w:rsidRPr="00CA772A" w:rsidRDefault="00816143" w:rsidP="007B5219">
      <w:pPr>
        <w:pStyle w:val="BodyText"/>
        <w:numPr>
          <w:ilvl w:val="0"/>
          <w:numId w:val="16"/>
        </w:numPr>
        <w:spacing w:after="0"/>
      </w:pPr>
      <w:r>
        <w:t>Az utalvány csak megfelelő Microsoft Learning Partnerek által nyújtott jóváhagyott tanfolyamokra vonatkozóan váltható be oktató által vezetett képzési napokra.</w:t>
      </w:r>
      <w:r w:rsidR="008C3309">
        <w:t xml:space="preserve"> </w:t>
      </w:r>
      <w:r>
        <w:t>Egyéni tanfolyamok (a jóváhagyott tanfolyamok gyorsított megtartása és a kizárólag jóváhagyott tanfolyamokból összeállított egyéni tanfolyamok kivételével) ezekkel az utalványokkal nem fedezhetők.</w:t>
      </w:r>
      <w:r w:rsidR="008C3309">
        <w:t xml:space="preserve"> </w:t>
      </w:r>
      <w:r>
        <w:t xml:space="preserve">A jóváhagyott tanfolyamokról itt található tájékoztatás: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Az utalványok nem használhatók fel arra, hogy velük ahhoz kapcsolódó bármilyen díjat fedezzenek, hogy valaki nem jelent meg egy lefoglalt tanfolyamon.</w:t>
      </w:r>
      <w:r w:rsidR="008C3309">
        <w:t xml:space="preserve"> </w:t>
      </w:r>
      <w:r>
        <w:t xml:space="preserve">A „Meg Nem Jelenés”-ekhez kapcsolódó összes díjat Önnek kell megfizetnie. </w:t>
      </w:r>
    </w:p>
    <w:p w:rsidR="00816143" w:rsidRPr="00CA772A" w:rsidRDefault="00816143" w:rsidP="007B5219">
      <w:pPr>
        <w:pStyle w:val="BodyText"/>
        <w:numPr>
          <w:ilvl w:val="0"/>
          <w:numId w:val="16"/>
        </w:numPr>
        <w:spacing w:after="0"/>
      </w:pPr>
      <w:r>
        <w:t xml:space="preserve">Az utalványokat kizárólag az a személy válthatja be, akit az utalvány felhasználását illetően az Ön szervezete jóváhagyott. </w:t>
      </w:r>
    </w:p>
    <w:p w:rsidR="00816143" w:rsidRPr="00CA772A" w:rsidRDefault="00816143" w:rsidP="007B5219">
      <w:pPr>
        <w:pStyle w:val="BodyText"/>
        <w:numPr>
          <w:ilvl w:val="0"/>
          <w:numId w:val="16"/>
        </w:numPr>
        <w:spacing w:after="0"/>
      </w:pPr>
      <w:r>
        <w:t>Az utalványok nem válthatók át készpénzre, sem pedig más pénzeszközre vagy pénzt helyettesítő eszközre.</w:t>
      </w:r>
    </w:p>
    <w:p w:rsidR="00816143" w:rsidRPr="00CA772A" w:rsidRDefault="00816143" w:rsidP="007B5219">
      <w:pPr>
        <w:pStyle w:val="BodyText"/>
        <w:numPr>
          <w:ilvl w:val="0"/>
          <w:numId w:val="16"/>
        </w:numPr>
        <w:spacing w:after="0"/>
      </w:pPr>
      <w:r>
        <w:t>Az utalványokat a Frissítési Garancia fedezet időszakában kell hozzárendelni.</w:t>
      </w:r>
    </w:p>
    <w:p w:rsidR="00816143" w:rsidRPr="00CA772A" w:rsidRDefault="00816143" w:rsidP="007B5219">
      <w:pPr>
        <w:pStyle w:val="BodyText"/>
        <w:numPr>
          <w:ilvl w:val="0"/>
          <w:numId w:val="16"/>
        </w:numPr>
        <w:spacing w:after="0"/>
      </w:pPr>
      <w:r>
        <w:t>Az utalványok a hozzárendelés napjától számított 180 nap múlva lejárnak, függetlenül a Frissítési Garancia fedezet lejáratától. Az összes (utalványbeváltás ellenében nyújtott képzési) szolgáltatást az utalvány lejárta előtt kell nyújtani. Azok az utalványok, amelyek a Frissítési Garancia fedezet lejárta előtt járnak le, visszakerülnek a rendelkezésre álló Képzési Utalvány napcsoportba.</w:t>
      </w:r>
    </w:p>
    <w:p w:rsidR="00816143" w:rsidRPr="00CA772A" w:rsidRDefault="00816143" w:rsidP="007B5219">
      <w:pPr>
        <w:pStyle w:val="BodyText"/>
        <w:numPr>
          <w:ilvl w:val="0"/>
          <w:numId w:val="16"/>
        </w:numPr>
        <w:spacing w:after="0"/>
      </w:pPr>
      <w:r>
        <w:t>A Bemutató Foglalkozások kivételével egy Képzési Utalvány nap egy képzésifoglalkozás-nappal egyenértékű.</w:t>
      </w:r>
      <w:r w:rsidR="008C3309">
        <w:t xml:space="preserve"> </w:t>
      </w:r>
      <w:r>
        <w:t>Bemutató Foglalkozások (Munkamenetek) esetén egy Képzési Utalvány nap egy Bemutató Foglalkozással egyenértékű.</w:t>
      </w:r>
    </w:p>
    <w:p w:rsidR="00816143" w:rsidRPr="00CA772A" w:rsidRDefault="000F116B" w:rsidP="007B5219">
      <w:pPr>
        <w:pStyle w:val="BodyText"/>
        <w:numPr>
          <w:ilvl w:val="0"/>
          <w:numId w:val="16"/>
        </w:numPr>
        <w:spacing w:after="0"/>
      </w:pPr>
      <w:r>
        <w:t>Önnek a Képzési Utalványokat négy vagy több foglalkozásból álló Bemutató Foglalkozás-készletekre kell beváltatnia.</w:t>
      </w:r>
    </w:p>
    <w:p w:rsidR="00816143" w:rsidRPr="00CA772A" w:rsidRDefault="00816143" w:rsidP="007B5219">
      <w:pPr>
        <w:pStyle w:val="BodyText"/>
        <w:numPr>
          <w:ilvl w:val="0"/>
          <w:numId w:val="16"/>
        </w:numPr>
        <w:spacing w:after="0"/>
      </w:pPr>
      <w:r>
        <w:t>A Bemutató Foglalkozásokra beváltott Képzési Utalványok – az egyéb képzési foglalkozásokra beváltott Képzési Utalványokkal ellentétben – nem korlátozódnak egyetlen személyre.</w:t>
      </w:r>
    </w:p>
    <w:p w:rsidR="00816143" w:rsidRPr="00CA772A" w:rsidRDefault="00816143" w:rsidP="007B5219">
      <w:pPr>
        <w:pStyle w:val="BodyText"/>
        <w:numPr>
          <w:ilvl w:val="0"/>
          <w:numId w:val="16"/>
        </w:numPr>
        <w:spacing w:after="0"/>
      </w:pPr>
      <w:r>
        <w:t xml:space="preserve">Utalványokkal egyszerre csak egy megfelelő Microsoft Learning Partner által nyújtott képzés foglalható le. </w:t>
      </w:r>
    </w:p>
    <w:p w:rsidR="00816143" w:rsidRPr="00CA772A" w:rsidRDefault="00816143" w:rsidP="007B5219">
      <w:pPr>
        <w:pStyle w:val="BodyText"/>
        <w:numPr>
          <w:ilvl w:val="0"/>
          <w:numId w:val="16"/>
        </w:numPr>
        <w:spacing w:after="0"/>
      </w:pPr>
      <w:r>
        <w:t>A Microsoft Learning Partner fenntartja annak jogát, hogy a helyi lemondási szabályzatnak megfelelően lemondjon egy tanfolyamot.</w:t>
      </w:r>
    </w:p>
    <w:p w:rsidR="00816143" w:rsidRPr="00CA772A" w:rsidRDefault="00816143" w:rsidP="007B5219">
      <w:pPr>
        <w:pStyle w:val="BodyText"/>
        <w:numPr>
          <w:ilvl w:val="0"/>
          <w:numId w:val="16"/>
        </w:numPr>
        <w:spacing w:after="0"/>
      </w:pPr>
      <w:r>
        <w:t>Az utalványok kizárólag a részt vevő Microsoft Learning Partnerekhez kapcsolódóan érvényesek. A világon bárhol, bármely megfelelő Microsoft Learning Partner estén felhasználhatók.</w:t>
      </w:r>
      <w:r w:rsidR="008C3309">
        <w:t xml:space="preserve"> </w:t>
      </w:r>
    </w:p>
    <w:p w:rsidR="00816143" w:rsidRPr="00CA772A" w:rsidRDefault="000F116B" w:rsidP="007B5219">
      <w:pPr>
        <w:pStyle w:val="BodyText"/>
        <w:numPr>
          <w:ilvl w:val="0"/>
          <w:numId w:val="16"/>
        </w:numPr>
        <w:spacing w:after="0"/>
      </w:pPr>
      <w:r>
        <w:t>Azért, hogy az utalványt a tanfolyam kifizetéséhez felhasználhassa, Önnek még a tanfolyam vége előtt meg kell adnia a Microsoft Learning Partner számára az azokra az utalványokra vonatkozó információkat, amelyeket a tanfolyammal kapcsolatban fel szeretne használni.</w:t>
      </w:r>
      <w:r w:rsidR="008C3309">
        <w:t xml:space="preserve"> </w:t>
      </w:r>
    </w:p>
    <w:p w:rsidR="00816143" w:rsidRPr="00CA772A" w:rsidRDefault="00816143" w:rsidP="007B5219">
      <w:pPr>
        <w:pStyle w:val="BodyText"/>
        <w:numPr>
          <w:ilvl w:val="0"/>
          <w:numId w:val="16"/>
        </w:numPr>
        <w:spacing w:after="0"/>
      </w:pPr>
      <w:r>
        <w:t>A Microsoft nem vállal felelősséget az elvesztett, ellopott, rossz helyre került vagy nem megfelelően felhasznált utalványokért.</w:t>
      </w:r>
    </w:p>
    <w:p w:rsidR="00816143" w:rsidRPr="00CA772A" w:rsidRDefault="00816143" w:rsidP="007B5219">
      <w:pPr>
        <w:pStyle w:val="BodyText"/>
        <w:numPr>
          <w:ilvl w:val="0"/>
          <w:numId w:val="16"/>
        </w:numPr>
        <w:spacing w:after="0"/>
      </w:pPr>
      <w:r>
        <w:t>Az azon megfelelő licencek számában visszaváltások és egyéb számlázási kiigazítások (ahol ez megengedett) eredményeképp kialakuló csökkenés, amelyekre Frissítési Garanciát vásároltak, csökkentheti az Ön által igénybe vehető Képzési Utalványok szolgáltatási szintjét.</w:t>
      </w:r>
    </w:p>
    <w:p w:rsidR="00816143" w:rsidRPr="00CA772A" w:rsidRDefault="00816143" w:rsidP="007B5219">
      <w:pPr>
        <w:pStyle w:val="BodyText"/>
        <w:numPr>
          <w:ilvl w:val="0"/>
          <w:numId w:val="16"/>
        </w:numPr>
        <w:spacing w:after="0"/>
      </w:pPr>
      <w:r>
        <w:t>Az utalványokat csak az a szervezet válthatja be, amely jogosult erre az előnyre.</w:t>
      </w:r>
    </w:p>
    <w:p w:rsidR="00816143" w:rsidRPr="00CA772A" w:rsidRDefault="00816143" w:rsidP="007B5219">
      <w:pPr>
        <w:pStyle w:val="BodyText"/>
        <w:numPr>
          <w:ilvl w:val="0"/>
          <w:numId w:val="16"/>
        </w:numPr>
        <w:spacing w:after="0"/>
      </w:pPr>
      <w:r>
        <w:t>Az utalványok alapján a szolgáltatásokat az Ön és a Tervezési Szolgáltatási Partner között létrejött szerződés keretében nyújtják; a Microsoft nem felelős a Tervezési Szolgáltatási Partner által a szolgáltatásokhoz kapcsolódóan végrehajtott semmilyen munkáért, illetve vétett semmilyen hibáért.</w:t>
      </w:r>
    </w:p>
    <w:p w:rsidR="00405B6B" w:rsidRPr="00CA772A" w:rsidRDefault="00816143" w:rsidP="007B5219">
      <w:pPr>
        <w:pStyle w:val="BodyText"/>
        <w:numPr>
          <w:ilvl w:val="0"/>
          <w:numId w:val="16"/>
        </w:numPr>
        <w:spacing w:after="0"/>
      </w:pPr>
      <w:r>
        <w:t>A fenti táblázat az igénybe vehető Tervezési Szolgáltatási napokat mutatja egy teljes 3 éves, Vásárlási Fiók keretében történt vásárlás alapján.</w:t>
      </w:r>
      <w:r w:rsidR="008C3309">
        <w:t xml:space="preserve"> </w:t>
      </w:r>
      <w:r>
        <w:t>Ha az SA fedezet rövidebb 3 évnél, akkor Ön arányosan kevesebb Képzési Napra lesz jogosult.</w:t>
      </w:r>
    </w:p>
    <w:p w:rsidR="005944C1" w:rsidRPr="00CA772A" w:rsidRDefault="005944C1" w:rsidP="009A7988">
      <w:pPr>
        <w:pStyle w:val="Heading2"/>
      </w:pPr>
      <w:bookmarkStart w:id="32" w:name="_24x7_Problem_Resolution_1"/>
      <w:bookmarkStart w:id="33" w:name="_Toc403380305"/>
      <w:bookmarkStart w:id="34" w:name="_Toc416274707"/>
      <w:bookmarkEnd w:id="32"/>
      <w:r>
        <w:t>Non-stop Problémamegoldási Támogatás</w:t>
      </w:r>
      <w:bookmarkEnd w:id="33"/>
      <w:bookmarkEnd w:id="34"/>
      <w:r>
        <w:t xml:space="preserve"> </w:t>
      </w:r>
    </w:p>
    <w:p w:rsidR="005944C1" w:rsidRPr="00CA772A" w:rsidRDefault="00E23144" w:rsidP="005944C1">
      <w:r>
        <w:rPr>
          <w:color w:val="58595B" w:themeColor="text1"/>
          <w:szCs w:val="18"/>
        </w:rPr>
        <w:t>Ha Ön SA fedezettel rendelkezik, akkor az Ön vásárlásai jogosultak a Non-stop Problémamegoldási Támogatásra.</w:t>
      </w:r>
      <w:r w:rsidR="008C3309">
        <w:rPr>
          <w:color w:val="58595B" w:themeColor="text1"/>
          <w:szCs w:val="18"/>
        </w:rPr>
        <w:t xml:space="preserve"> </w:t>
      </w:r>
      <w:r>
        <w:rPr>
          <w:color w:val="58595B" w:themeColor="text1"/>
          <w:szCs w:val="18"/>
        </w:rPr>
        <w:t>A Non-stop Problémamegoldási Támogatás a Microsoft-termékek használata során előforduló olyan konkrét hibajelenségeket felmutató problémák megoldásához nyújt segítséget, amelyeknél okkal feltételezhető, hogy a problémát Microsoft-termékek okozzák.</w:t>
      </w:r>
      <w:r w:rsidR="008C3309">
        <w:rPr>
          <w:color w:val="58595B" w:themeColor="text1"/>
          <w:szCs w:val="18"/>
        </w:rPr>
        <w:t xml:space="preserve"> </w:t>
      </w:r>
      <w:r>
        <w:rPr>
          <w:color w:val="58595B" w:themeColor="text1"/>
          <w:szCs w:val="18"/>
        </w:rPr>
        <w:t>A Microsoft minden tőle elvárható erőfeszítést megtesz annak érdekében, hogy a Microsoft Terméktámogatási irányelveivel összhangban álló módon segítse Önt, ha támogatást kér.</w:t>
      </w:r>
      <w:r w:rsidR="008C3309">
        <w:rPr>
          <w:color w:val="58595B" w:themeColor="text1"/>
          <w:szCs w:val="18"/>
        </w:rPr>
        <w:t xml:space="preserve"> </w:t>
      </w:r>
      <w:r>
        <w:rPr>
          <w:color w:val="58595B" w:themeColor="text1"/>
          <w:szCs w:val="18"/>
        </w:rPr>
        <w:t xml:space="preserve">A Microsoft fenntartja a jogot arra, hogy visszautasítsa a támogatási szolgáltatásokra irányuló indokolatlan kéréseket, és hogy adott esetben az Ön figyelmét egy olyan további szolgáltatási szintet biztosító szerződésre hívja fel, amely további díjfizetést igényelhet. </w:t>
      </w:r>
    </w:p>
    <w:p w:rsidR="005944C1" w:rsidRPr="007E1355" w:rsidRDefault="005944C1" w:rsidP="002123CF">
      <w:pPr>
        <w:spacing w:before="120"/>
        <w:rPr>
          <w:rFonts w:cs="Segoe UI"/>
          <w:szCs w:val="18"/>
        </w:rPr>
      </w:pPr>
      <w:r w:rsidRPr="007E1355">
        <w:rPr>
          <w:rFonts w:cs="Segoe UI"/>
          <w:color w:val="58595B" w:themeColor="text1"/>
          <w:szCs w:val="18"/>
        </w:rPr>
        <w:lastRenderedPageBreak/>
        <w:t xml:space="preserve">A Microsoft jogosult arra, hogy a szolgáltatásokat új Termékek támogatásával bővítse, és hogy meglévő Termékekhez nyújtott támogatást beszüntessen. Előfordulhatnak olyan esetek, hogy a Microsoft-termékek az Ön szervezete által rendszerbe állított formában nem támogathatók hatékonyan. A támogatási szolgáltatások részeként a Microsoft értesíti Önt, ha ilyen következtetésre jut. Ha az Ön szervezete az értesítést követő 30 napon belül nem módosítja a rendszerbe állítás módját úgy, hogy az hatékonyan támogatható legyen, akkor a Microsoft nem köteles az adott rendszerre további támogatási szolgáltatásokat nyújtani, azonban továbbra is támogatást nyújt a jelen feltételek és kikötések hatálya alá tartozó, támogatható módon felállított egyéb rendszerekre. </w:t>
      </w:r>
    </w:p>
    <w:p w:rsidR="0046773C" w:rsidRPr="007E1355" w:rsidRDefault="005944C1" w:rsidP="002123CF">
      <w:pPr>
        <w:spacing w:before="120"/>
        <w:rPr>
          <w:rFonts w:cs="Segoe UI"/>
          <w:szCs w:val="18"/>
        </w:rPr>
      </w:pPr>
      <w:r w:rsidRPr="007E1355">
        <w:rPr>
          <w:rFonts w:cs="Segoe UI"/>
          <w:color w:val="58595B" w:themeColor="text1"/>
          <w:szCs w:val="18"/>
        </w:rPr>
        <w:t>Egy segített problémamegoldási támogatási kérés, más néven egy esemény nem más, mint egyetlen támogatási probléma és a megoldásához szükséges ésszerű erőfeszítés.</w:t>
      </w:r>
      <w:r w:rsidR="008C3309" w:rsidRPr="007E1355">
        <w:rPr>
          <w:rFonts w:cs="Segoe UI"/>
          <w:color w:val="58595B" w:themeColor="text1"/>
          <w:szCs w:val="18"/>
        </w:rPr>
        <w:t xml:space="preserve"> </w:t>
      </w:r>
      <w:r w:rsidRPr="007E1355">
        <w:rPr>
          <w:rFonts w:cs="Segoe UI"/>
          <w:color w:val="58595B" w:themeColor="text1"/>
          <w:szCs w:val="18"/>
        </w:rPr>
        <w:t>Egy támogatási probléma olyan probléma, amely már nem bontató fel további alacsonyabb szintű problémákra.</w:t>
      </w:r>
      <w:r w:rsidR="008C3309" w:rsidRPr="007E1355">
        <w:rPr>
          <w:rFonts w:cs="Segoe UI"/>
          <w:color w:val="58595B" w:themeColor="text1"/>
          <w:szCs w:val="18"/>
        </w:rPr>
        <w:t xml:space="preserve"> </w:t>
      </w:r>
      <w:r w:rsidRPr="007E1355">
        <w:rPr>
          <w:rFonts w:cs="Segoe UI"/>
          <w:color w:val="58595B" w:themeColor="text1"/>
          <w:szCs w:val="18"/>
        </w:rPr>
        <w:t>Ha egy probléma több alacsonyabb szintű problémából áll, akkor azok mindegyike külön eseménynek tekintendő.</w:t>
      </w:r>
      <w:r w:rsidR="008C3309" w:rsidRPr="007E1355">
        <w:rPr>
          <w:rFonts w:cs="Segoe UI"/>
          <w:color w:val="58595B" w:themeColor="text1"/>
          <w:szCs w:val="18"/>
        </w:rPr>
        <w:t xml:space="preserve"> </w:t>
      </w:r>
      <w:r w:rsidRPr="007E1355">
        <w:rPr>
          <w:rFonts w:cs="Segoe UI"/>
          <w:color w:val="58595B" w:themeColor="text1"/>
          <w:szCs w:val="18"/>
        </w:rPr>
        <w:t>Bizonyos esetekben egy segített problémamegoldási támogatási kérésre válaszul, konkrét kritikus problémák kijavítása érdekében a kereskedelmi forgalomban kapható Microsoft-termék szoftverkódjának módosítását (a továbbiakban „Gyorsjavítás(ok)”) is átadhatjuk Önnek.</w:t>
      </w:r>
      <w:r w:rsidR="008C3309" w:rsidRPr="007E1355">
        <w:rPr>
          <w:rFonts w:cs="Segoe UI"/>
          <w:color w:val="58595B" w:themeColor="text1"/>
          <w:szCs w:val="18"/>
        </w:rPr>
        <w:t xml:space="preserve"> </w:t>
      </w:r>
      <w:r w:rsidRPr="007E1355">
        <w:rPr>
          <w:rFonts w:cs="Segoe UI"/>
          <w:color w:val="58595B" w:themeColor="text1"/>
          <w:szCs w:val="18"/>
        </w:rPr>
        <w:t>A Gyorsjavítások az Ön konkrét problémáinak kijavítására szolgálnak, az esetlegesen előidézett új hibákat kiszűrő tesztelésükre (regressziós tesztelés) nem kerül sor.</w:t>
      </w:r>
      <w:r w:rsidR="008C3309" w:rsidRPr="007E1355">
        <w:rPr>
          <w:rFonts w:cs="Segoe UI"/>
          <w:color w:val="58595B" w:themeColor="text1"/>
          <w:szCs w:val="18"/>
        </w:rPr>
        <w:t xml:space="preserve"> </w:t>
      </w:r>
      <w:r w:rsidRPr="007E1355">
        <w:rPr>
          <w:rFonts w:cs="Segoe UI"/>
          <w:color w:val="58595B" w:themeColor="text1"/>
          <w:szCs w:val="18"/>
        </w:rPr>
        <w:t>Kivéve azt az esetet, ha a jelen dokumentum ettől eltérően rendelkezik, a Gyorsjavítások a Microsoft kifejezett írásos hozzájárulása nélkül nem terjeszthetők független harmadik feleknek.</w:t>
      </w:r>
    </w:p>
    <w:p w:rsidR="005944C1" w:rsidRPr="007E1355" w:rsidRDefault="005944C1" w:rsidP="002123CF">
      <w:pPr>
        <w:spacing w:before="120" w:after="120"/>
        <w:rPr>
          <w:rFonts w:cs="Segoe UI"/>
          <w:szCs w:val="18"/>
        </w:rPr>
      </w:pPr>
      <w:r w:rsidRPr="007E1355">
        <w:rPr>
          <w:rFonts w:cs="Segoe UI"/>
          <w:color w:val="58595B" w:themeColor="text1"/>
          <w:szCs w:val="18"/>
        </w:rPr>
        <w:t>A Mennyiségi Licencprogram keretében elérhető Termékek, valamint azok, amelyek a Microsoft Támogatási Életciklus Szabályzata szerinti Alapvető Technikai Támogatás körébe tartoznak, jogosultak Non-stop Problémamegoldási Támogatásra.</w:t>
      </w:r>
      <w:r w:rsidR="008C3309" w:rsidRPr="007E1355">
        <w:rPr>
          <w:rFonts w:cs="Segoe UI"/>
          <w:color w:val="58595B" w:themeColor="text1"/>
          <w:szCs w:val="18"/>
        </w:rPr>
        <w:t xml:space="preserve"> </w:t>
      </w:r>
      <w:r w:rsidRPr="007E1355">
        <w:rPr>
          <w:rFonts w:cs="Segoe UI"/>
          <w:color w:val="58595B" w:themeColor="text1"/>
          <w:szCs w:val="18"/>
        </w:rPr>
        <w:t>Az, hogy mely Termék jogosult telefonos támogatásra, az adott Termékre vonatkozó Frissítési Garancia ajánlat elérhetőségétől függ. Ott, ahol nem érhető el Frissítési Garancia lehetőség a kiszolgálólicencekre, de elérhető a CAL licencekre, a CAL licencek pontjai számításba veendők az egyéb jogosító Termékek esetén felhasználható eseményeknél – lásd az alábbi, Telefonos Támogatási Események című szakaszt.</w:t>
      </w:r>
      <w:r w:rsidR="008C3309" w:rsidRPr="007E1355">
        <w:rPr>
          <w:rFonts w:cs="Segoe UI"/>
          <w:color w:val="58595B" w:themeColor="text1"/>
          <w:szCs w:val="18"/>
        </w:rPr>
        <w:t xml:space="preserve"> </w:t>
      </w:r>
      <w:r w:rsidRPr="007E1355">
        <w:rPr>
          <w:rFonts w:cs="Segoe UI"/>
          <w:color w:val="58595B" w:themeColor="text1"/>
          <w:szCs w:val="18"/>
        </w:rPr>
        <w:t>A szolgáltatási és támogatási irányelv a Terméklistának az adott Termékkel foglalkozó szakaszában található.</w:t>
      </w:r>
      <w:r w:rsidR="008C3309" w:rsidRPr="007E1355">
        <w:rPr>
          <w:rFonts w:cs="Segoe UI"/>
          <w:color w:val="58595B" w:themeColor="text1"/>
          <w:szCs w:val="18"/>
        </w:rPr>
        <w:t xml:space="preserve"> </w:t>
      </w:r>
      <w:r w:rsidRPr="007E1355">
        <w:rPr>
          <w:rFonts w:cs="Segoe UI"/>
          <w:color w:val="58595B" w:themeColor="text1"/>
          <w:szCs w:val="18"/>
        </w:rPr>
        <w:t>Szintén jogosultak a jelenleg az Alapvető Technikai Támogatás körébe tartozó Termékek azon korábbi verziói, amelyek használata mellett Ön a jelenleg licencelt verzió használata helyett dönt.</w:t>
      </w:r>
      <w:r w:rsidR="008C3309" w:rsidRPr="007E1355">
        <w:rPr>
          <w:rFonts w:cs="Segoe UI"/>
          <w:color w:val="58595B" w:themeColor="text1"/>
          <w:szCs w:val="18"/>
        </w:rPr>
        <w:t xml:space="preserve"> </w:t>
      </w:r>
      <w:r w:rsidRPr="007E1355">
        <w:rPr>
          <w:rFonts w:cs="Segoe UI"/>
          <w:color w:val="58595B" w:themeColor="text1"/>
          <w:szCs w:val="18"/>
        </w:rPr>
        <w:t>Nem jogosultak viszont a következők: az összes kiszolgáló Fejlesztői Kiadása (Developer Edition), a HED-termékek, valamint az MSDN-előfizetések.</w:t>
      </w:r>
    </w:p>
    <w:p w:rsidR="005944C1" w:rsidRPr="007E1355" w:rsidRDefault="005944C1" w:rsidP="005944C1">
      <w:pPr>
        <w:rPr>
          <w:rFonts w:cs="Segoe UI"/>
          <w:szCs w:val="18"/>
        </w:rPr>
      </w:pPr>
      <w:r w:rsidRPr="007E1355">
        <w:rPr>
          <w:rFonts w:cs="Segoe UI"/>
          <w:color w:val="58595B" w:themeColor="text1"/>
          <w:szCs w:val="18"/>
        </w:rPr>
        <w:t>A Non-stop Problémamegoldási Támogatás az Ön számára számos eseményt, és az ilyen események kezdeményezésére számos kapcsolattartót biztosít az alábbiak szerint. A támogatás az események elektronikus formában az interneten keresztül (Webes) vagy Telefonon keresztül történő bejelentésével kezdeményezhető. Az egyes bejelentéstípusokra különböző rendelkezések vonatkoznak.</w:t>
      </w:r>
      <w:r w:rsidR="008C3309" w:rsidRPr="007E1355">
        <w:rPr>
          <w:rFonts w:cs="Segoe UI"/>
          <w:color w:val="58595B" w:themeColor="text1"/>
          <w:szCs w:val="18"/>
        </w:rPr>
        <w:t xml:space="preserve"> </w:t>
      </w:r>
    </w:p>
    <w:p w:rsidR="005944C1" w:rsidRPr="00CA772A" w:rsidRDefault="005944C1" w:rsidP="005944C1">
      <w:pPr>
        <w:pStyle w:val="Thirdheading"/>
      </w:pPr>
      <w:r>
        <w:rPr>
          <w:b/>
        </w:rPr>
        <w:t>Telefonos Támogatási Események</w:t>
      </w:r>
    </w:p>
    <w:p w:rsidR="005944C1" w:rsidRPr="00CA772A" w:rsidRDefault="005944C1" w:rsidP="005944C1">
      <w:r>
        <w:rPr>
          <w:color w:val="58595B" w:themeColor="text1"/>
          <w:szCs w:val="18"/>
        </w:rPr>
        <w:t>A megengedett telefonos támogatási események száma az SA előnyökre vonatkozóan Ön által megszerzett pontok számának megfelelően változik.</w:t>
      </w:r>
      <w:r w:rsidR="008C3309">
        <w:rPr>
          <w:color w:val="58595B" w:themeColor="text1"/>
          <w:szCs w:val="18"/>
        </w:rPr>
        <w:t xml:space="preserve"> </w:t>
      </w:r>
      <w:r>
        <w:rPr>
          <w:color w:val="58595B" w:themeColor="text1"/>
          <w:szCs w:val="18"/>
        </w:rPr>
        <w:t>Ha Ön SA fedezettel rendelkezik legalább egy megfelelő Kiszolgáló Szoftvertermékre, akkor Ön ajándék eseményre jogosult.</w:t>
      </w:r>
      <w:r w:rsidR="008C3309">
        <w:rPr>
          <w:rFonts w:cs="Tahoma"/>
          <w:color w:val="58595B" w:themeColor="text1"/>
          <w:szCs w:val="18"/>
        </w:rPr>
        <w:t xml:space="preserve"> </w:t>
      </w:r>
      <w:r>
        <w:rPr>
          <w:rFonts w:cs="Tahoma"/>
          <w:color w:val="58595B" w:themeColor="text1"/>
          <w:szCs w:val="18"/>
        </w:rPr>
        <w:t xml:space="preserve">Azoknak a telefonos támogatási eseményeknek a száma, amelyekre Ön jogosult, az Ön </w:t>
      </w:r>
      <w:r>
        <w:rPr>
          <w:color w:val="58595B" w:themeColor="text1"/>
          <w:szCs w:val="18"/>
        </w:rPr>
        <w:t>Vásárlási Fiókján keresztül megszerzett összes pont alapján számítható ki az alábbiak szerint (az SA Előnyök pontjainak kiszámítását a jelen dokumentum „Frissítési Garancia előnyök pontjainak kiszámítása MPSA esetén” című szakasza ismerteti):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0"/>
        <w:gridCol w:w="2780"/>
      </w:tblGrid>
      <w:tr w:rsidR="005944C1" w:rsidRPr="005B13F2" w:rsidTr="00C51BD3">
        <w:trPr>
          <w:tblHeader/>
        </w:trPr>
        <w:tc>
          <w:tcPr>
            <w:tcW w:w="352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Termékcsoport</w:t>
            </w:r>
          </w:p>
        </w:tc>
        <w:tc>
          <w:tcPr>
            <w:tcW w:w="278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Pontok telefonos támogatási eseményenként</w:t>
            </w:r>
          </w:p>
        </w:tc>
      </w:tr>
      <w:tr w:rsidR="005944C1" w:rsidRPr="005B13F2" w:rsidTr="00C51BD3">
        <w:trPr>
          <w:trHeight w:val="60"/>
        </w:trPr>
        <w:tc>
          <w:tcPr>
            <w:tcW w:w="3520" w:type="dxa"/>
          </w:tcPr>
          <w:p w:rsidR="005944C1" w:rsidRPr="00C118D4" w:rsidRDefault="005944C1" w:rsidP="00E16B45">
            <w:pPr>
              <w:pStyle w:val="ProductList-Body"/>
              <w:rPr>
                <w:color w:val="58595B" w:themeColor="text1"/>
                <w:szCs w:val="18"/>
              </w:rPr>
            </w:pPr>
            <w:r>
              <w:rPr>
                <w:rFonts w:cs="Tahoma"/>
                <w:color w:val="58595B" w:themeColor="text1"/>
                <w:szCs w:val="18"/>
              </w:rPr>
              <w:t>Alkalmazások és Rendszerek (kombinálva)</w:t>
            </w:r>
          </w:p>
        </w:tc>
        <w:tc>
          <w:tcPr>
            <w:tcW w:w="2780" w:type="dxa"/>
            <w:vAlign w:val="center"/>
          </w:tcPr>
          <w:p w:rsidR="005944C1" w:rsidRPr="00C118D4" w:rsidRDefault="005944C1" w:rsidP="00D528EB">
            <w:pPr>
              <w:pStyle w:val="ProductList-Body"/>
              <w:jc w:val="center"/>
              <w:rPr>
                <w:color w:val="58595B" w:themeColor="text1"/>
                <w:szCs w:val="18"/>
              </w:rPr>
            </w:pPr>
            <w:r>
              <w:rPr>
                <w:color w:val="58595B" w:themeColor="text1"/>
                <w:szCs w:val="18"/>
              </w:rPr>
              <w:t>2</w:t>
            </w:r>
            <w:r w:rsidR="00D528EB">
              <w:rPr>
                <w:color w:val="58595B" w:themeColor="text1"/>
                <w:szCs w:val="18"/>
              </w:rPr>
              <w:t xml:space="preserve"> </w:t>
            </w:r>
            <w:r>
              <w:rPr>
                <w:color w:val="58595B" w:themeColor="text1"/>
                <w:szCs w:val="18"/>
              </w:rPr>
              <w:t>000</w:t>
            </w:r>
          </w:p>
        </w:tc>
      </w:tr>
      <w:tr w:rsidR="005944C1" w:rsidRPr="005B13F2" w:rsidTr="00C51BD3">
        <w:trPr>
          <w:trHeight w:val="60"/>
        </w:trPr>
        <w:tc>
          <w:tcPr>
            <w:tcW w:w="352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Kiszolgálók</w:t>
            </w:r>
          </w:p>
        </w:tc>
        <w:tc>
          <w:tcPr>
            <w:tcW w:w="27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C51BD3">
        <w:trPr>
          <w:trHeight w:val="60"/>
        </w:trPr>
        <w:tc>
          <w:tcPr>
            <w:tcW w:w="352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78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Eseményekre az SA fedezet időszakában jogosult, és az események az Ön SA fedezetének kezdetétől vehetők igénybe, függetlenül attól, hogy több részletben fizet-e. A kezdeti megrendelést követő vásárlások hatására újra meghatározzák a biztosított ajándék események számát és azok éves elosztását.</w:t>
      </w:r>
      <w:r w:rsidR="008C3309">
        <w:rPr>
          <w:rFonts w:ascii="Segoe UI" w:hAnsi="Segoe UI"/>
          <w:color w:val="58595B" w:themeColor="text1"/>
          <w:szCs w:val="18"/>
        </w:rPr>
        <w:t xml:space="preserve"> </w:t>
      </w:r>
      <w:r>
        <w:rPr>
          <w:rFonts w:ascii="Segoe UI" w:hAnsi="Segoe UI"/>
          <w:color w:val="58595B" w:themeColor="text1"/>
          <w:szCs w:val="18"/>
        </w:rPr>
        <w:t>A fel nem használt Telefonos Támogatási Események a Frissítési Garancia fedezet megszűnésekor lejárnak.</w:t>
      </w:r>
      <w:r w:rsidR="008C3309">
        <w:rPr>
          <w:rFonts w:ascii="Segoe UI" w:hAnsi="Segoe UI"/>
          <w:color w:val="58595B" w:themeColor="text1"/>
          <w:szCs w:val="18"/>
        </w:rPr>
        <w:t xml:space="preserve"> </w:t>
      </w:r>
      <w:r>
        <w:rPr>
          <w:rFonts w:ascii="Segoe UI" w:hAnsi="Segoe UI"/>
          <w:color w:val="58595B" w:themeColor="text1"/>
          <w:szCs w:val="18"/>
        </w:rPr>
        <w:t>A Telefonos Támogatási Események nem vihetők át Vásárlási Fiókok között.</w:t>
      </w:r>
    </w:p>
    <w:p w:rsidR="005944C1" w:rsidRPr="00CA772A" w:rsidRDefault="005944C1" w:rsidP="005944C1">
      <w:pPr>
        <w:pStyle w:val="ProductList-Body"/>
      </w:pPr>
      <w:r>
        <w:rPr>
          <w:rFonts w:ascii="Segoe UI" w:hAnsi="Segoe UI"/>
          <w:color w:val="58595B" w:themeColor="text1"/>
          <w:szCs w:val="18"/>
        </w:rPr>
        <w:t xml:space="preserve">A helyi telefonos támogatás munkaidőben érhető el, a munkaidő a következő webhelyen tekinthető meg: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8C3309">
        <w:rPr>
          <w:rFonts w:ascii="Segoe UI" w:hAnsi="Segoe UI"/>
          <w:color w:val="58595B" w:themeColor="text1"/>
          <w:szCs w:val="18"/>
        </w:rPr>
        <w:t xml:space="preserve"> </w:t>
      </w:r>
      <w:r>
        <w:rPr>
          <w:rFonts w:ascii="Segoe UI" w:hAnsi="Segoe UI"/>
          <w:color w:val="58595B" w:themeColor="text1"/>
          <w:szCs w:val="18"/>
        </w:rPr>
        <w:t>A regionális és nemzetközi támogatóközpontok munkaidőn túli telefonos támogatást is nyújthatnak.</w:t>
      </w:r>
      <w:r w:rsidR="008C3309">
        <w:rPr>
          <w:rFonts w:ascii="Segoe UI" w:hAnsi="Segoe UI"/>
          <w:color w:val="58595B" w:themeColor="text1"/>
          <w:szCs w:val="18"/>
        </w:rPr>
        <w:t xml:space="preserve"> </w:t>
      </w:r>
      <w:r>
        <w:rPr>
          <w:rFonts w:ascii="Segoe UI" w:hAnsi="Segoe UI"/>
          <w:color w:val="58595B" w:themeColor="text1"/>
          <w:szCs w:val="18"/>
        </w:rPr>
        <w:t>A munkaidőn túli telefonos támogatás csak az üzletvitelt súlyosan érintő támogatási kérések kezdeményezésére használható.</w:t>
      </w:r>
      <w:r w:rsidR="008C3309">
        <w:rPr>
          <w:rFonts w:ascii="Segoe UI" w:hAnsi="Segoe UI"/>
          <w:color w:val="58595B" w:themeColor="text1"/>
          <w:szCs w:val="18"/>
        </w:rPr>
        <w:t xml:space="preserve"> </w:t>
      </w:r>
      <w:r>
        <w:rPr>
          <w:rFonts w:ascii="Segoe UI" w:hAnsi="Segoe UI"/>
          <w:color w:val="58595B" w:themeColor="text1"/>
          <w:szCs w:val="18"/>
        </w:rPr>
        <w:t>A munkaidő térségenként eltérő.</w:t>
      </w:r>
      <w:r w:rsidR="008C3309">
        <w:rPr>
          <w:rFonts w:ascii="Segoe UI" w:hAnsi="Segoe UI"/>
          <w:color w:val="58595B" w:themeColor="text1"/>
          <w:szCs w:val="18"/>
        </w:rPr>
        <w:t xml:space="preserve"> </w:t>
      </w:r>
      <w:r>
        <w:rPr>
          <w:rFonts w:ascii="Segoe UI" w:hAnsi="Segoe UI"/>
          <w:color w:val="58595B" w:themeColor="text1"/>
          <w:szCs w:val="18"/>
        </w:rPr>
        <w:t>Telefonos támogatási segítségnyújtás nem érhető el minden nyelven az összes térségben.</w:t>
      </w:r>
    </w:p>
    <w:p w:rsidR="007E1355" w:rsidRDefault="007E1355" w:rsidP="005944C1">
      <w:pPr>
        <w:pStyle w:val="Thirdheading"/>
        <w:rPr>
          <w:b/>
        </w:rPr>
      </w:pPr>
    </w:p>
    <w:p w:rsidR="005944C1" w:rsidRPr="00CA772A" w:rsidRDefault="005944C1" w:rsidP="005944C1">
      <w:pPr>
        <w:pStyle w:val="Thirdheading"/>
      </w:pPr>
      <w:r>
        <w:rPr>
          <w:b/>
        </w:rPr>
        <w:lastRenderedPageBreak/>
        <w:t xml:space="preserve">Webes események </w:t>
      </w:r>
    </w:p>
    <w:p w:rsidR="005944C1" w:rsidRPr="00CA772A" w:rsidRDefault="00E23144" w:rsidP="005944C1">
      <w:pPr>
        <w:pStyle w:val="ProductList-Body"/>
      </w:pPr>
      <w:r>
        <w:rPr>
          <w:rFonts w:ascii="Segoe UI" w:hAnsi="Segoe UI"/>
          <w:color w:val="58595B" w:themeColor="text1"/>
          <w:szCs w:val="18"/>
        </w:rPr>
        <w:t>Kiszolgálószoftverek Frissítési Garanciával lefedett Standard, Enterprise vagy Datacenter Kiadásának bármely megvásárlása esetén elérhetők igény szerinti elektronikus, webes Problémamegoldási Támogatási szolgáltatások.</w:t>
      </w:r>
      <w:r w:rsidR="008C3309">
        <w:rPr>
          <w:rFonts w:ascii="Segoe UI" w:hAnsi="Segoe UI"/>
          <w:color w:val="58595B" w:themeColor="text1"/>
          <w:szCs w:val="18"/>
        </w:rPr>
        <w:t xml:space="preserve"> </w:t>
      </w:r>
      <w:r>
        <w:rPr>
          <w:rFonts w:ascii="Segoe UI" w:hAnsi="Segoe UI"/>
          <w:color w:val="58595B" w:themeColor="text1"/>
          <w:szCs w:val="18"/>
        </w:rPr>
        <w:t>Az elektronikus támogatási webhelyek a hét minden napján éjjel-nappal elérhetők, de válaszok csak Munkaidőben érkeznek.</w:t>
      </w:r>
      <w:r w:rsidR="008C3309">
        <w:rPr>
          <w:rFonts w:ascii="Segoe UI" w:hAnsi="Segoe UI"/>
          <w:color w:val="58595B" w:themeColor="text1"/>
          <w:szCs w:val="18"/>
        </w:rPr>
        <w:t xml:space="preserve"> </w:t>
      </w:r>
      <w:r>
        <w:rPr>
          <w:rFonts w:ascii="Segoe UI" w:hAnsi="Segoe UI"/>
          <w:color w:val="58595B" w:themeColor="text1"/>
          <w:szCs w:val="18"/>
        </w:rPr>
        <w:t>Azt, hogy a Munkaidő miként változik az egyes térségekben, a fenti, „Telefonos Támogatási Események” című szakasz ismerteti.</w:t>
      </w:r>
    </w:p>
    <w:p w:rsidR="005944C1" w:rsidRPr="00CA772A" w:rsidRDefault="005944C1" w:rsidP="002123CF">
      <w:pPr>
        <w:pStyle w:val="ProductList-Body"/>
        <w:spacing w:before="120" w:after="120"/>
      </w:pPr>
      <w:r>
        <w:rPr>
          <w:rFonts w:ascii="Segoe UI" w:hAnsi="Segoe UI"/>
          <w:color w:val="58595B" w:themeColor="text1"/>
          <w:szCs w:val="18"/>
        </w:rPr>
        <w:t>A Telefonon keresztül kezdeményezett események megoldásukkor az elérhető telefonos események egyenlegébe számítanak bele.</w:t>
      </w:r>
      <w:r w:rsidR="008C3309">
        <w:rPr>
          <w:rFonts w:ascii="Segoe UI" w:hAnsi="Segoe UI"/>
          <w:color w:val="58595B" w:themeColor="text1"/>
          <w:szCs w:val="18"/>
        </w:rPr>
        <w:t xml:space="preserve"> </w:t>
      </w:r>
      <w:r>
        <w:rPr>
          <w:rFonts w:ascii="Segoe UI" w:hAnsi="Segoe UI"/>
          <w:color w:val="58595B" w:themeColor="text1"/>
          <w:szCs w:val="18"/>
        </w:rPr>
        <w:t>Az interneten keresztül kezdeményezett események igény szerintiek, és kezelésükre a weben, e-mailben és más elektronikus formában kerül sor.</w:t>
      </w:r>
      <w:r w:rsidR="008C3309">
        <w:rPr>
          <w:rFonts w:ascii="Segoe UI" w:hAnsi="Segoe UI"/>
          <w:color w:val="58595B" w:themeColor="text1"/>
          <w:szCs w:val="18"/>
        </w:rPr>
        <w:t xml:space="preserve"> </w:t>
      </w:r>
      <w:r>
        <w:rPr>
          <w:rFonts w:ascii="Segoe UI" w:hAnsi="Segoe UI"/>
          <w:color w:val="58595B" w:themeColor="text1"/>
          <w:szCs w:val="18"/>
        </w:rPr>
        <w:t>Azok az események, amelyeket Ön az interneten keresztül kezdeményezett, de amelyek megoldását Ön később telefonon kérte és kapta meg, megoldásukkor az elérhető telefonos események egyenlegébe számítanak bele.</w:t>
      </w:r>
      <w:r w:rsidR="008C3309">
        <w:rPr>
          <w:rFonts w:ascii="Segoe UI" w:hAnsi="Segoe UI"/>
          <w:color w:val="58595B" w:themeColor="text1"/>
          <w:szCs w:val="18"/>
        </w:rPr>
        <w:t xml:space="preserve"> </w:t>
      </w:r>
      <w:r>
        <w:rPr>
          <w:rFonts w:ascii="Segoe UI" w:hAnsi="Segoe UI"/>
          <w:color w:val="58595B" w:themeColor="text1"/>
          <w:szCs w:val="18"/>
        </w:rPr>
        <w:t>Azok az események, amelyeket Ön az interneten keresztül kezdeményezett, és amelyeket a Microsoft később telefonon kísér figyelemmel, nem számítanak bele az elérhető telefonos események egyenlegébe, ha megoldásuk a weben, e-mailben és más elektronikus formában folytatódik.</w:t>
      </w:r>
      <w:r w:rsidR="008C3309">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Webes Támogatási események esetén mind a kiszolgálószoftverhez, mind a kapcsolódó CAL licencekhez Frissítési Garanciára van szükség. Ön a kiszolgálószoftvernek csak azokhoz a licencelt példányaihoz kapcsolódóan küldhet be webes Problémamegoldási Támogatási kéréseket, amelyekre Frissítési Garancia fedezet vonatkozik. A Webes Támogatási események nem vihetők át licencek között.</w:t>
      </w:r>
      <w:r w:rsidR="008C3309">
        <w:rPr>
          <w:rFonts w:ascii="Segoe UI" w:hAnsi="Segoe UI"/>
          <w:color w:val="58595B" w:themeColor="text1"/>
          <w:szCs w:val="18"/>
        </w:rPr>
        <w:t xml:space="preserve"> </w:t>
      </w:r>
      <w:r>
        <w:rPr>
          <w:rFonts w:ascii="Segoe UI" w:hAnsi="Segoe UI"/>
          <w:color w:val="58595B" w:themeColor="text1"/>
          <w:szCs w:val="18"/>
        </w:rPr>
        <w:t>A licencek fizikai kiszolgálókhoz történő hozzárendelésével és átrendelésével kapcsolatban további részleteket a Termékhasználati Jogosítvány tartalmaz.</w:t>
      </w:r>
    </w:p>
    <w:p w:rsidR="005944C1" w:rsidRPr="00CA772A" w:rsidRDefault="005944C1" w:rsidP="002123CF">
      <w:pPr>
        <w:pStyle w:val="Thirdheading"/>
      </w:pPr>
      <w:r>
        <w:rPr>
          <w:b/>
        </w:rPr>
        <w:t>Támogatási kapcsolattartók</w:t>
      </w:r>
    </w:p>
    <w:p w:rsidR="005944C1" w:rsidRPr="00CA772A" w:rsidRDefault="005944C1" w:rsidP="002123CF">
      <w:pPr>
        <w:spacing w:line="240" w:lineRule="auto"/>
      </w:pPr>
      <w:r>
        <w:rPr>
          <w:rFonts w:cs="Tahoma"/>
          <w:color w:val="58595B" w:themeColor="text1"/>
          <w:szCs w:val="18"/>
        </w:rPr>
        <w:t xml:space="preserve">A megengedett támogatási kapcsolattartók Vásárlási Fiókonkénti </w:t>
      </w:r>
      <w:r>
        <w:rPr>
          <w:color w:val="58595B" w:themeColor="text1"/>
          <w:szCs w:val="18"/>
        </w:rPr>
        <w:t>száma</w:t>
      </w:r>
      <w:r>
        <w:rPr>
          <w:rFonts w:cs="Tahoma"/>
          <w:color w:val="58595B" w:themeColor="text1"/>
          <w:szCs w:val="18"/>
        </w:rPr>
        <w:t xml:space="preserve"> alább látható.</w:t>
      </w:r>
      <w:r w:rsidR="008C3309">
        <w:rPr>
          <w:rFonts w:cs="Tahoma"/>
          <w:color w:val="58595B" w:themeColor="text1"/>
          <w:szCs w:val="18"/>
        </w:rPr>
        <w:t xml:space="preserve"> </w:t>
      </w:r>
      <w:r>
        <w:rPr>
          <w:rFonts w:cs="Tahoma"/>
          <w:color w:val="58595B" w:themeColor="text1"/>
          <w:szCs w:val="18"/>
        </w:rPr>
        <w:t>A kapcsolattartóknak megnevezett személyeknek kell lenniük, és lehetnek az Ön szervezetébe nem tartozó személyek is.</w:t>
      </w:r>
      <w:r w:rsidR="008C3309">
        <w:rPr>
          <w:rFonts w:cs="Tahoma"/>
          <w:color w:val="58595B" w:themeColor="text1"/>
          <w:szCs w:val="18"/>
        </w:rPr>
        <w:t xml:space="preserve"> </w:t>
      </w:r>
      <w:r>
        <w:rPr>
          <w:rFonts w:cs="Tahoma"/>
          <w:color w:val="58595B" w:themeColor="text1"/>
          <w:szCs w:val="18"/>
        </w:rPr>
        <w:t>Szervezet, osztály vagy csoport neve azonban nem adható meg kapcsolattartóként.</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590"/>
        <w:gridCol w:w="1980"/>
      </w:tblGrid>
      <w:tr w:rsidR="005944C1" w:rsidRPr="005B13F2" w:rsidTr="007E1355">
        <w:trPr>
          <w:trHeight w:val="178"/>
          <w:tblHeader/>
        </w:trPr>
        <w:tc>
          <w:tcPr>
            <w:tcW w:w="459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Előnyök</w:t>
            </w:r>
          </w:p>
        </w:tc>
        <w:tc>
          <w:tcPr>
            <w:tcW w:w="198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Vásárlási Fiókonként</w:t>
            </w:r>
          </w:p>
        </w:tc>
      </w:tr>
      <w:tr w:rsidR="005944C1" w:rsidRPr="005B13F2" w:rsidTr="007E1355">
        <w:trPr>
          <w:trHeight w:val="236"/>
        </w:trPr>
        <w:tc>
          <w:tcPr>
            <w:tcW w:w="459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Problémamegoldási Támogatási telefonos kapcsolattartók száma</w:t>
            </w:r>
          </w:p>
        </w:tc>
        <w:tc>
          <w:tcPr>
            <w:tcW w:w="198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Szükség szerint</w:t>
            </w:r>
          </w:p>
        </w:tc>
      </w:tr>
      <w:tr w:rsidR="005944C1" w:rsidRPr="005B13F2" w:rsidTr="007E1355">
        <w:trPr>
          <w:trHeight w:val="236"/>
        </w:trPr>
        <w:tc>
          <w:tcPr>
            <w:tcW w:w="459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Megengedett webes támogatási kapcsolattartók száma</w:t>
            </w:r>
          </w:p>
        </w:tc>
        <w:tc>
          <w:tcPr>
            <w:tcW w:w="198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Szolgáltatási szint Frissítési Garanciával rendelkező ügyfelek esetén</w:t>
      </w:r>
      <w:bookmarkEnd w:id="35"/>
    </w:p>
    <w:p w:rsidR="005944C1" w:rsidRPr="00CA772A" w:rsidRDefault="005944C1" w:rsidP="002123CF">
      <w:pPr>
        <w:pStyle w:val="ProductList-Body"/>
      </w:pPr>
      <w:r>
        <w:rPr>
          <w:rFonts w:ascii="Segoe UI" w:hAnsi="Segoe UI"/>
          <w:color w:val="58595B" w:themeColor="text1"/>
          <w:szCs w:val="18"/>
        </w:rPr>
        <w:t>A támogatási kéréseket az Ön szervezetének kijelölt kapcsolattartói telefonon vagy elektronikusan küldhetik be; kivételt képeznek az „A” és a „B” súlyosságú kérések, amelyeket az alábbi rendelkezéseknek megfelelően telefonon kell beküldeni. Ön a felelős azért, hogy velünk konzultálva meghatározza az esemény kezdeti súlyossági szintjét; a súlyossági szint módosítását bármikor kérheti.</w:t>
      </w:r>
      <w:r w:rsidR="008C3309">
        <w:rPr>
          <w:rFonts w:ascii="Segoe UI" w:hAnsi="Segoe UI"/>
          <w:color w:val="58595B" w:themeColor="text1"/>
          <w:szCs w:val="18"/>
        </w:rPr>
        <w:t xml:space="preserve"> </w:t>
      </w:r>
      <w:r>
        <w:rPr>
          <w:rFonts w:ascii="Segoe UI" w:hAnsi="Segoe UI"/>
          <w:color w:val="58595B" w:themeColor="text1"/>
          <w:szCs w:val="18"/>
        </w:rPr>
        <w:t>A súlyossági szintnek megfelelő becsült reakcióidőket és az Ön kötelezettségeit az alábbi táblázat foglalja össze:</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7E1355">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Súlyosság</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Helyzet</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 tőlünk elvárt reakció</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Az Öntől elvárt reakció</w:t>
            </w:r>
          </w:p>
        </w:tc>
      </w:tr>
      <w:tr w:rsidR="005944C1" w:rsidRPr="00717EC0" w:rsidTr="007E1355">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Telefonon át érkezhet kérés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Súlyosan érinti az üzletvitelt: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szolgáltatások jelentős mértékű elvesztése vagy minőségük jelentős romlása az Ön vállalatánál</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visszahívás legfeljebb 2 órán belül, a támogatási ajánlat alapján</w:t>
            </w:r>
          </w:p>
          <w:p w:rsidR="005944C1" w:rsidRPr="00CA772A" w:rsidRDefault="005944C1" w:rsidP="00E16B45">
            <w:pPr>
              <w:pStyle w:val="ProductList-Body"/>
            </w:pPr>
            <w:r>
              <w:rPr>
                <w:rFonts w:ascii="Segoe UI" w:hAnsi="Segoe UI"/>
                <w:color w:val="58595B" w:themeColor="text1"/>
                <w:szCs w:val="18"/>
              </w:rPr>
              <w:t>A Microsoft munkatársai szükség szerint kimennek a helyszínre.</w:t>
            </w:r>
          </w:p>
          <w:p w:rsidR="005944C1" w:rsidRPr="00CA772A" w:rsidRDefault="005944C1" w:rsidP="00E16B45">
            <w:pPr>
              <w:pStyle w:val="ProductList-Body"/>
            </w:pPr>
            <w:r>
              <w:rPr>
                <w:rFonts w:ascii="Segoe UI" w:hAnsi="Segoe UI"/>
                <w:color w:val="58595B" w:themeColor="text1"/>
                <w:szCs w:val="18"/>
              </w:rPr>
              <w:t>Folyamatos rendelkezésre állás, heti 7 napon, napi 24 órában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Microsoft felsőszintű vezetőinek értesítése a támogatási ajánlat alapján</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Megfelelő erőforrások biztosítása a folyamatos (heti 7 nap, napi 24 óra) rendelkezésre álláshoz</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A módosításokat jóváhagyó szervezeti egység gyors elérése, tőle gyors válaszok érkezése</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vezetőség értesítése</w:t>
            </w:r>
          </w:p>
        </w:tc>
      </w:tr>
      <w:tr w:rsidR="005944C1" w:rsidRPr="00717EC0" w:rsidTr="007E1355">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Telefonon át érkezhet kérés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Mérsékelten érinti az üzletvitelt: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szolgáltatások elviselhető mértékű elvesztése vagy minőségük mérsékelt romlása mellett a munka ésszerű, bár rosszabb keretek között, de folytatható az Ön vállalatánál</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visszahívás legfeljebb 4 órán belül, a támogatási ajánlat alapján</w:t>
            </w:r>
          </w:p>
          <w:p w:rsidR="005944C1" w:rsidRPr="00CA772A" w:rsidRDefault="005944C1" w:rsidP="00E16B45">
            <w:pPr>
              <w:pStyle w:val="ProductList-Body"/>
            </w:pPr>
            <w:r>
              <w:rPr>
                <w:rFonts w:ascii="Segoe UI" w:hAnsi="Segoe UI"/>
                <w:color w:val="58595B" w:themeColor="text1"/>
                <w:szCs w:val="18"/>
              </w:rPr>
              <w:t>Munkavégzés csak munkaidőben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Megfelelő erőforrások biztosítása folyamatos rendelkezésre álláshoz munkaidőben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módosításokat jóváhagyó szervezeti egység elérése, tőle válaszok érkezése 4 munkaórán</w:t>
            </w:r>
            <w:r>
              <w:rPr>
                <w:rFonts w:ascii="Segoe UI" w:hAnsi="Segoe UI"/>
                <w:color w:val="58595B" w:themeColor="text1"/>
                <w:szCs w:val="18"/>
                <w:vertAlign w:val="superscript"/>
              </w:rPr>
              <w:t>1</w:t>
            </w:r>
            <w:r>
              <w:t xml:space="preserve"> </w:t>
            </w:r>
            <w:r w:rsidRPr="007E1355">
              <w:rPr>
                <w:rFonts w:ascii="Segoe UI" w:hAnsi="Segoe UI"/>
                <w:color w:val="58595B" w:themeColor="text1"/>
                <w:szCs w:val="18"/>
              </w:rPr>
              <w:t>belül</w:t>
            </w:r>
          </w:p>
        </w:tc>
      </w:tr>
      <w:tr w:rsidR="005944C1" w:rsidRPr="00717EC0" w:rsidTr="007E1355">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Telefonon vagy interneten át érkezhet kérés</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Alig érinti az üzletvitelt: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Az Ön vállalata lényegében működőképes, a szolgáltatások kisebb romlása mellett vagy azok romlása nélkül</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 visszahívás legfeljebb egy munkanapon belül, a támogatási ajánlat alapján</w:t>
            </w:r>
          </w:p>
          <w:p w:rsidR="005944C1" w:rsidRPr="00CA772A" w:rsidRDefault="005944C1" w:rsidP="00E16B45">
            <w:pPr>
              <w:pStyle w:val="ProductList-Body"/>
            </w:pPr>
            <w:r>
              <w:rPr>
                <w:rFonts w:ascii="Segoe UI" w:hAnsi="Segoe UI"/>
                <w:color w:val="58595B" w:themeColor="text1"/>
                <w:szCs w:val="18"/>
              </w:rPr>
              <w:t>Munkavégzés csak munkaidőben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Pontos kapcsolattartási adatok az eset felelősére vonatkozóan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Reagálás egy munkanapon belül</w:t>
            </w:r>
          </w:p>
        </w:tc>
      </w:tr>
    </w:tbl>
    <w:p w:rsidR="005944C1" w:rsidRPr="00CA772A" w:rsidRDefault="005944C1" w:rsidP="005944C1">
      <w:pPr>
        <w:pStyle w:val="ProductList-Body"/>
        <w:tabs>
          <w:tab w:val="clear" w:pos="158"/>
          <w:tab w:val="left" w:pos="180"/>
        </w:tabs>
      </w:pPr>
      <w:r w:rsidRPr="007E1355">
        <w:rPr>
          <w:rFonts w:ascii="Segoe UI" w:hAnsi="Segoe UI"/>
          <w:color w:val="58595B" w:themeColor="text1"/>
          <w:szCs w:val="18"/>
          <w:vertAlign w:val="superscript"/>
        </w:rPr>
        <w:t>1</w:t>
      </w:r>
      <w:r>
        <w:rPr>
          <w:rFonts w:ascii="Segoe UI" w:hAnsi="Segoe UI"/>
          <w:color w:val="58595B" w:themeColor="text1"/>
          <w:szCs w:val="18"/>
        </w:rPr>
        <w:t xml:space="preserve"> A helyi munkaidőt illetően vegye fel a kapcsolatot a Microsoft képviselőjével.</w:t>
      </w:r>
    </w:p>
    <w:p w:rsidR="005944C1" w:rsidRPr="00CA772A" w:rsidRDefault="005944C1" w:rsidP="005944C1">
      <w:pPr>
        <w:pStyle w:val="ProductList-Body"/>
        <w:tabs>
          <w:tab w:val="clear" w:pos="158"/>
          <w:tab w:val="left" w:pos="180"/>
        </w:tabs>
      </w:pPr>
      <w:r w:rsidRPr="007E1355">
        <w:rPr>
          <w:rFonts w:ascii="Segoe UI" w:hAnsi="Segoe UI"/>
          <w:color w:val="58595B" w:themeColor="text1"/>
          <w:szCs w:val="18"/>
          <w:vertAlign w:val="superscript"/>
        </w:rPr>
        <w:t>2</w:t>
      </w:r>
      <w:r>
        <w:rPr>
          <w:rFonts w:ascii="Segoe UI" w:hAnsi="Segoe UI"/>
          <w:color w:val="58595B" w:themeColor="text1"/>
          <w:szCs w:val="18"/>
        </w:rPr>
        <w:t xml:space="preserve"> Előfordulhat, hogy csökkentenünk kell a súlyossági szintet, ha Ön nem tud megfelelő erőforrásokat és válaszokat adni ahhoz, hogy folytatni tudjuk a problémamegoldást.</w:t>
      </w:r>
    </w:p>
    <w:p w:rsidR="005944C1" w:rsidRPr="00CA772A" w:rsidRDefault="00BC7B19" w:rsidP="002123CF">
      <w:pPr>
        <w:pStyle w:val="ProductList-Body"/>
        <w:spacing w:before="120" w:after="120"/>
      </w:pPr>
      <w:r>
        <w:rPr>
          <w:rFonts w:ascii="Segoe UI" w:hAnsi="Segoe UI"/>
          <w:color w:val="58595B" w:themeColor="text1"/>
          <w:szCs w:val="18"/>
        </w:rPr>
        <w:t xml:space="preserve">Önt felkérhetjük arra, hogy problémameghatározó és </w:t>
      </w:r>
      <w:r>
        <w:rPr>
          <w:rFonts w:ascii="Segoe UI" w:hAnsi="Segoe UI"/>
          <w:color w:val="58595B" w:themeColor="text1"/>
          <w:szCs w:val="18"/>
        </w:rPr>
        <w:noBreakHyphen/>
        <w:t xml:space="preserve">megoldó tevékenységet hajtson végre; ilyen tevékenység például a hálózati nyomkövetés, az előforduló hibaüzenetek összegyűjtése, a konfigurációs adatok összegyűjtése, a termék konfigurációjának módosítása, a szoftverek új verziójának telepítése, új összetevők telepítése, illetve a folyamatok módosítása. </w:t>
      </w:r>
    </w:p>
    <w:p w:rsidR="005944C1" w:rsidRPr="00CA772A" w:rsidRDefault="00BC7B19" w:rsidP="005944C1">
      <w:pPr>
        <w:pStyle w:val="ProductList-Body"/>
      </w:pPr>
      <w:r>
        <w:rPr>
          <w:rFonts w:ascii="Segoe UI" w:hAnsi="Segoe UI"/>
          <w:color w:val="58595B" w:themeColor="text1"/>
          <w:szCs w:val="18"/>
        </w:rPr>
        <w:t>Ön a felelős azért, hogy bevezesse a szoftverei és adatai integritását és biztonságát az illetéktelen hozzáféréstől megóvó, valamint a katasztrofális hibák miatt elveszett és megsérült fájlok helyreállítását biztosító eljárásokat.</w:t>
      </w:r>
    </w:p>
    <w:p w:rsidR="00816143" w:rsidRPr="00CA772A" w:rsidRDefault="005944C1" w:rsidP="005944C1">
      <w:pPr>
        <w:pStyle w:val="ProductList-Body"/>
      </w:pPr>
      <w:r>
        <w:rPr>
          <w:rFonts w:ascii="Segoe UI" w:hAnsi="Segoe UI"/>
          <w:color w:val="58595B" w:themeColor="text1"/>
          <w:szCs w:val="18"/>
        </w:rPr>
        <w:t xml:space="preserve">Ez a támogatási előny Frissítési Garancia vásárlásához, nem pedig verzióhoz kötött.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74708"/>
      <w:bookmarkEnd w:id="36"/>
      <w:r>
        <w:rPr>
          <w:rFonts w:asciiTheme="majorHAnsi" w:eastAsiaTheme="majorEastAsia" w:hAnsiTheme="majorHAnsi" w:cstheme="majorBidi"/>
          <w:bCs/>
          <w:color w:val="8064A2" w:themeColor="accent4"/>
          <w:sz w:val="28"/>
          <w:szCs w:val="26"/>
        </w:rPr>
        <w:t>Megfelelő Termék előnyök</w:t>
      </w:r>
      <w:bookmarkEnd w:id="37"/>
      <w:bookmarkEnd w:id="38"/>
    </w:p>
    <w:p w:rsidR="00E82782" w:rsidRPr="00CA772A" w:rsidRDefault="00E82782" w:rsidP="009A7988">
      <w:pPr>
        <w:pStyle w:val="Heading2"/>
      </w:pPr>
      <w:bookmarkStart w:id="39" w:name="_Toc403380307"/>
      <w:bookmarkStart w:id="40" w:name="_Toc416274709"/>
      <w:r>
        <w:t>Új Verziókra Vonatkozó Jogosultság</w:t>
      </w:r>
      <w:bookmarkEnd w:id="39"/>
      <w:bookmarkEnd w:id="40"/>
    </w:p>
    <w:p w:rsidR="00E82782" w:rsidRPr="00CA772A" w:rsidRDefault="00E82782" w:rsidP="00E82782">
      <w:pPr>
        <w:pStyle w:val="ProductList-Body"/>
      </w:pPr>
      <w:r>
        <w:rPr>
          <w:rFonts w:ascii="Segoe UI" w:hAnsi="Segoe UI"/>
          <w:color w:val="58595B" w:themeColor="text1"/>
          <w:szCs w:val="18"/>
        </w:rPr>
        <w:t>Az Új Verzióra Vonatkozó Jogosultság annak jogát jelenti, hogy bármely olyan alapul szolgáló licencelt Termék esetén, amelyre Frissítési Garancia fedezetet rendeltek meg, az alapul szolgáló licencelt Termék frissíthető, és helyette az adott Terméknek a fedezet időszaka alatt elérhetővé tett legfrissebb verziója használható.</w:t>
      </w:r>
      <w:r w:rsidR="008C3309">
        <w:rPr>
          <w:rFonts w:ascii="Segoe UI" w:hAnsi="Segoe UI"/>
          <w:color w:val="58595B" w:themeColor="text1"/>
          <w:szCs w:val="18"/>
        </w:rPr>
        <w:t xml:space="preserve"> </w:t>
      </w:r>
      <w:r>
        <w:rPr>
          <w:rFonts w:ascii="Segoe UI" w:hAnsi="Segoe UI"/>
          <w:color w:val="58595B" w:themeColor="text1"/>
          <w:szCs w:val="18"/>
        </w:rPr>
        <w:t>Az új verzió használatára az adott verzió licencfeltételei vonatkoznak. Ha Ön Frissítési Garancián keresztül végleges licenceket szerez be, akkor azt követően is telepítheti a frissített termékverziókat, hogy lejárt a fedezetük.</w:t>
      </w:r>
    </w:p>
    <w:p w:rsidR="00E82782" w:rsidRPr="00CA772A" w:rsidRDefault="00E82782" w:rsidP="009A7988">
      <w:pPr>
        <w:pStyle w:val="Heading2"/>
      </w:pPr>
      <w:bookmarkStart w:id="41" w:name="_Office_Multi_Language_1"/>
      <w:bookmarkStart w:id="42" w:name="_Toc403380308"/>
      <w:bookmarkStart w:id="43" w:name="_Toc416274710"/>
      <w:bookmarkEnd w:id="41"/>
      <w:r>
        <w:t>Office Multi Language Pack</w:t>
      </w:r>
      <w:bookmarkEnd w:id="42"/>
      <w:bookmarkEnd w:id="43"/>
    </w:p>
    <w:p w:rsidR="00E82782" w:rsidRPr="00CA772A" w:rsidRDefault="00E82782" w:rsidP="00E82782">
      <w:pPr>
        <w:pStyle w:val="ProductList-Body"/>
      </w:pPr>
      <w:r>
        <w:rPr>
          <w:rFonts w:ascii="Segoe UI" w:hAnsi="Segoe UI"/>
          <w:color w:val="58595B" w:themeColor="text1"/>
          <w:szCs w:val="18"/>
        </w:rPr>
        <w:t>Ez az előny Önnek arra ad lehetőséget, hogy az Office Multi-Language Pack legfrissebb verzióját azon Office System-szoftverek példányaival használja (lásd az alábbi táblázatot), amelyek használata az Ön számára a megfelelő licencek alapján megengedett.</w:t>
      </w:r>
      <w:r w:rsidR="008C3309">
        <w:rPr>
          <w:rFonts w:ascii="Segoe UI" w:hAnsi="Segoe UI"/>
          <w:color w:val="58595B" w:themeColor="text1"/>
          <w:szCs w:val="18"/>
        </w:rPr>
        <w:t xml:space="preserve"> </w:t>
      </w:r>
      <w:r>
        <w:rPr>
          <w:rFonts w:ascii="Segoe UI" w:hAnsi="Segoe UI"/>
          <w:color w:val="58595B" w:themeColor="text1"/>
          <w:szCs w:val="18"/>
        </w:rPr>
        <w:t>Amikor egy megfelelő licenc alapján Önnek jogában áll használni a szoftvert, akkor Önnek joga van ahhoz is, hogy az adott szoftverrel az Office Multi-Language Pack csomagot használja.</w:t>
      </w:r>
      <w:r w:rsidR="008C3309">
        <w:rPr>
          <w:rFonts w:ascii="Segoe UI" w:hAnsi="Segoe UI"/>
          <w:color w:val="58595B" w:themeColor="text1"/>
          <w:szCs w:val="18"/>
        </w:rPr>
        <w:t xml:space="preserve"> </w:t>
      </w:r>
      <w:r>
        <w:rPr>
          <w:rFonts w:ascii="Segoe UI" w:hAnsi="Segoe UI"/>
          <w:color w:val="58595B" w:themeColor="text1"/>
          <w:szCs w:val="18"/>
        </w:rPr>
        <w:t>Az Office Multi-Language Pack használatára vonatkozó jog akkor jár le, amikor a megfelelő Office System-licenc által biztosított jogok lejárnak.</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7E1355">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Az Office System Alkalmazáscsoport termékei</w:t>
            </w:r>
          </w:p>
        </w:tc>
      </w:tr>
      <w:tr w:rsidR="00E82782" w:rsidRPr="00717EC0" w:rsidTr="007E1355">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Megjegyzés: Az Office System Alkalmazáscsoport termékeinek listája megváltozhat.</w:t>
      </w:r>
    </w:p>
    <w:p w:rsidR="00850C97" w:rsidRPr="00CA772A" w:rsidRDefault="00850C97" w:rsidP="009A7988">
      <w:pPr>
        <w:pStyle w:val="Heading2"/>
      </w:pPr>
      <w:bookmarkStart w:id="44" w:name="_Office_Online_1"/>
      <w:bookmarkStart w:id="45" w:name="_Enhanced_Edition_Benefits_1"/>
      <w:bookmarkStart w:id="46" w:name="_Toc403380309"/>
      <w:bookmarkStart w:id="47" w:name="_Toc416274711"/>
      <w:bookmarkEnd w:id="44"/>
      <w:bookmarkEnd w:id="45"/>
      <w:r>
        <w:t>Bővített kiadás előnyök – Windows és Windows Embedded</w:t>
      </w:r>
      <w:bookmarkEnd w:id="31"/>
      <w:bookmarkEnd w:id="46"/>
      <w:bookmarkEnd w:id="47"/>
      <w:r>
        <w:t xml:space="preserve"> </w:t>
      </w:r>
    </w:p>
    <w:p w:rsidR="00850C97" w:rsidRPr="00CA772A" w:rsidRDefault="00BC7B19" w:rsidP="002123CF">
      <w:r>
        <w:rPr>
          <w:color w:val="58595B" w:themeColor="text1"/>
          <w:szCs w:val="18"/>
        </w:rPr>
        <w:t>Ön akkor válik jogosulttá erre az előnyre, ha érvényes Frissítési Garanciával rendelkezik Windows Asztali OS-re vagy Windows Embedded OS-re. Az érvényes Frissítési Garancia fedezettel rendelkező eszközökön a Termékhasználati Jogosítványban található használati feltételeknek megfelelően</w:t>
      </w:r>
      <w:r>
        <w:fldChar w:fldCharType="begin"/>
      </w:r>
      <w:r>
        <w:instrText>XE "Windows Embedded 8.1 Industry Pro"</w:instrText>
      </w:r>
      <w:r>
        <w:fldChar w:fldCharType="end"/>
      </w:r>
      <w:r>
        <w:rPr>
          <w:color w:val="58595B" w:themeColor="text1"/>
          <w:szCs w:val="18"/>
        </w:rPr>
        <w:t xml:space="preserve"> futtatható a Windows Asztali OS, illetve a Windows Embedded OS legfrissebb verziója, vagy futtathatók ezek korábbi verziói.</w:t>
      </w:r>
      <w:r w:rsidR="008C3309">
        <w:rPr>
          <w:color w:val="58595B" w:themeColor="text1"/>
          <w:szCs w:val="18"/>
        </w:rPr>
        <w:t xml:space="preserve"> </w:t>
      </w:r>
      <w:r>
        <w:rPr>
          <w:color w:val="58595B" w:themeColor="text1"/>
          <w:szCs w:val="18"/>
        </w:rPr>
        <w:t xml:space="preserve">További részletek itt olvashatók: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48" w:name="_Windows_Companion_Subscription"/>
      <w:bookmarkStart w:id="49" w:name="_Training_Vouchers"/>
      <w:bookmarkStart w:id="50" w:name="_E-Learning"/>
      <w:bookmarkStart w:id="51" w:name="_Toc403380310"/>
      <w:bookmarkStart w:id="52" w:name="_Toc416274712"/>
      <w:bookmarkEnd w:id="48"/>
      <w:bookmarkEnd w:id="49"/>
      <w:bookmarkEnd w:id="50"/>
      <w:r>
        <w:lastRenderedPageBreak/>
        <w:t>E-Learning</w:t>
      </w:r>
      <w:bookmarkEnd w:id="51"/>
      <w:bookmarkEnd w:id="52"/>
    </w:p>
    <w:p w:rsidR="00B129B1" w:rsidRPr="00CA772A" w:rsidRDefault="00DD41D4" w:rsidP="00B129B1">
      <w:pPr>
        <w:pStyle w:val="ProductList-Body"/>
      </w:pPr>
      <w:r>
        <w:rPr>
          <w:rFonts w:ascii="Segoe UI" w:hAnsi="Segoe UI"/>
          <w:color w:val="58595B" w:themeColor="text1"/>
          <w:szCs w:val="18"/>
        </w:rPr>
        <w:t>Ha Ön olyan Terméket vásárol, amely elektronikus képzési (e-learning) lehetőséget kínál, akkor Ön jogosulttál válik arra, hogy alkalmazáscsoportonként (az Alkalmazások, a Rendszerek és a Kiszolgálók alkalmazáscsoportra) és Vásárlási Fiókonként egy (1) hozzáférési kódot kapjon.</w:t>
      </w:r>
      <w:r w:rsidR="008C3309">
        <w:rPr>
          <w:rFonts w:ascii="Segoe UI" w:hAnsi="Segoe UI"/>
          <w:color w:val="58595B" w:themeColor="text1"/>
          <w:szCs w:val="18"/>
        </w:rPr>
        <w:t xml:space="preserve"> </w:t>
      </w:r>
      <w:r>
        <w:rPr>
          <w:rFonts w:ascii="Segoe UI" w:hAnsi="Segoe UI"/>
          <w:color w:val="58595B" w:themeColor="text1"/>
          <w:szCs w:val="18"/>
        </w:rPr>
        <w:t>Ön letöltheti a SCORM-kompatibilis, csak tartalomból álló (bizonyos Alkalmazásokra és Rendszerekre vonatkozó) E-learning fájlokat is a MVLC-ről, hogy azokat saját Oktatási Keretrendszerébe (a továbbiakban „LMS”) importálja.</w:t>
      </w:r>
      <w:r w:rsidR="008C3309">
        <w:rPr>
          <w:rFonts w:ascii="Segoe UI" w:hAnsi="Segoe UI"/>
          <w:color w:val="58595B" w:themeColor="text1"/>
          <w:szCs w:val="18"/>
        </w:rPr>
        <w:t xml:space="preserve"> </w:t>
      </w:r>
      <w:r>
        <w:rPr>
          <w:rFonts w:ascii="Segoe UI" w:hAnsi="Segoe UI"/>
          <w:color w:val="58595B" w:themeColor="text1"/>
          <w:szCs w:val="18"/>
        </w:rPr>
        <w:t xml:space="preserve">A MVLC-ből történő fájlletöltéshez nincs szükség hozzáférési kódra. </w:t>
      </w:r>
    </w:p>
    <w:p w:rsidR="00B129B1" w:rsidRPr="00CA772A" w:rsidRDefault="00B129B1" w:rsidP="00BC431D">
      <w:pPr>
        <w:pStyle w:val="ProductList-Body"/>
        <w:spacing w:before="120" w:after="120"/>
      </w:pPr>
      <w:r>
        <w:rPr>
          <w:rFonts w:ascii="Segoe UI" w:hAnsi="Segoe UI"/>
          <w:color w:val="58595B" w:themeColor="text1"/>
          <w:szCs w:val="18"/>
        </w:rPr>
        <w:t>Azon felhasználók maximális száma, akik számára Ön E-Learning tanfolyamokat vehet igénybe, megegyezik az elektronikus képzést kínáló megfelelő termékek Ön által beszerzett, Frissítési Garanciával rendelkező, licencelt példányainak számával. Minden licencet egyetlen felhasználóhoz kell hozzárendelni.</w:t>
      </w:r>
      <w:r w:rsidR="008C3309">
        <w:rPr>
          <w:rFonts w:ascii="Segoe UI" w:hAnsi="Segoe UI"/>
          <w:color w:val="58595B" w:themeColor="text1"/>
          <w:szCs w:val="18"/>
        </w:rPr>
        <w:t xml:space="preserve"> </w:t>
      </w:r>
      <w:r>
        <w:rPr>
          <w:rFonts w:ascii="Segoe UI" w:hAnsi="Segoe UI"/>
          <w:color w:val="58595B" w:themeColor="text1"/>
          <w:szCs w:val="18"/>
        </w:rPr>
        <w:t>A hozzáférési jog nem rendelhető át egyik felhasználótól a másikhoz.</w:t>
      </w:r>
      <w:r w:rsidR="008C3309">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Ha az online lehetőség nem elégséges, Ön a regionális szállítási központokban vásárolhat E-learning készleteket, ha Ön jogosult az E-Learning előnyre. </w:t>
      </w:r>
    </w:p>
    <w:p w:rsidR="00B129B1" w:rsidRPr="00CA772A" w:rsidRDefault="00887401" w:rsidP="00B129B1">
      <w:pPr>
        <w:pStyle w:val="ProductList-Body"/>
      </w:pPr>
      <w:r>
        <w:rPr>
          <w:rFonts w:ascii="Segoe UI" w:hAnsi="Segoe UI"/>
          <w:color w:val="58595B" w:themeColor="text1"/>
          <w:szCs w:val="18"/>
        </w:rPr>
        <w:t>Az E-Learning tanfolyamok Ön általi telepítésére és használatra a licenc feltételei és kikötései vonatkoznak.</w:t>
      </w:r>
      <w:r w:rsidR="008C3309">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Ha Ön a megfelelő Alkalmazások vagy Rendszerek csoportbeli Termékekre rendelkezik Frissítési Garanciával, akkor használhatja az üzemeltetett E-Learning tanfolyamokat és a SCORM-kompatibilis tartalmat. Ha Ön a megfelelő Kiszolgálók csoportbeli Termékekre rendelkezik Frissítési Garanciával, akkor használhatja az üzemeltetett E-Learning Kiszolgáló-tanfolyamokat, de nem használhatja a SCORM-kompatibilis tartalmat.</w:t>
      </w:r>
    </w:p>
    <w:p w:rsidR="00A019EE" w:rsidRPr="00CA772A" w:rsidRDefault="00A019EE" w:rsidP="009A7988">
      <w:pPr>
        <w:pStyle w:val="Heading2"/>
      </w:pPr>
      <w:bookmarkStart w:id="53" w:name="_Home_Use_Program"/>
      <w:bookmarkStart w:id="54" w:name="_Toc403380311"/>
      <w:bookmarkStart w:id="55" w:name="_Toc416274713"/>
      <w:bookmarkEnd w:id="53"/>
      <w:r>
        <w:t>Otthoni Használat Program</w:t>
      </w:r>
      <w:bookmarkEnd w:id="54"/>
      <w:bookmarkEnd w:id="55"/>
    </w:p>
    <w:p w:rsidR="00590E43" w:rsidRPr="00CA772A" w:rsidRDefault="00887401" w:rsidP="00BC431D">
      <w:pPr>
        <w:pStyle w:val="ProductList-Body"/>
        <w:spacing w:after="120"/>
      </w:pPr>
      <w:r>
        <w:rPr>
          <w:rFonts w:ascii="Segoe UI" w:hAnsi="Segoe UI"/>
          <w:color w:val="58595B" w:themeColor="text1"/>
          <w:szCs w:val="18"/>
        </w:rPr>
        <w:t>Ha Ön Frissítési Garanciával rendelkezik megfelelő asztaliszámítógép-alkalmazás Termékekre, akkor Ön részt vehet az Otthoni Használat Programban (a továbbiakban „HUP”), amely lehetővé teszi, hogy az Ön azon alkalmazottjai, akik a licencelt megfelelő alkalmazások felhasználói, az Ön által beszerzett vonatkozó asztaliszámítógép-alkalmazások minden egyes licencéhez egyetlen licencet szerezzenek be az adott Otthoni Használat Programba tartozó szoftverre annak érdekében, hogy azt legfeljebb két eszközre (vagy 2 PC-re vagy 2 Macintoshra, attól függően, hogy milyen a megvásárolt szoftver) telepítsék.</w:t>
      </w:r>
      <w:r w:rsidR="008C3309">
        <w:rPr>
          <w:rFonts w:ascii="Segoe UI" w:hAnsi="Segoe UI"/>
          <w:color w:val="58595B" w:themeColor="text1"/>
          <w:szCs w:val="18"/>
        </w:rPr>
        <w:t xml:space="preserve"> </w:t>
      </w:r>
      <w:r>
        <w:rPr>
          <w:rFonts w:ascii="Segoe UI" w:hAnsi="Segoe UI"/>
          <w:color w:val="58595B" w:themeColor="text1"/>
          <w:szCs w:val="18"/>
        </w:rPr>
        <w:t>Feltéve, hogy az Ön alkalmazottjai a megfelelő Otthoni Használat Programba tartozó termékkulcsokat előbb beszerzik a Microsofttól, Ön megengedheti, hogy alkalmazottjai az adott Otthoni Használat Programba tartozó szoftvert – amelyet Ön a Mennyiségi Licencszerződése keretében szerezett be – telepítsék saját otthoni számítógépeikre és az Ön szervezetének telephelyein található hordozható eszközökre.</w:t>
      </w:r>
      <w:r w:rsidR="008C3309">
        <w:rPr>
          <w:rFonts w:ascii="Segoe UI" w:hAnsi="Segoe UI"/>
          <w:color w:val="58595B" w:themeColor="text1"/>
          <w:szCs w:val="18"/>
        </w:rPr>
        <w:t xml:space="preserve"> </w:t>
      </w:r>
      <w:r>
        <w:rPr>
          <w:rFonts w:ascii="Segoe UI" w:hAnsi="Segoe UI"/>
          <w:color w:val="58595B" w:themeColor="text1"/>
          <w:szCs w:val="18"/>
        </w:rPr>
        <w:t>Ha a megfelelő használat időtartama alatt új verziót bocsátanak ki, akkor az elsődleges felhasználók beszerezhetik a legfrissebb verziót, és azzal felválthatják a jelenleg telepített verziójukat.</w:t>
      </w:r>
      <w:r w:rsidR="008C3309">
        <w:rPr>
          <w:rFonts w:ascii="Segoe UI" w:hAnsi="Segoe UI"/>
          <w:color w:val="58595B" w:themeColor="text1"/>
          <w:szCs w:val="18"/>
        </w:rPr>
        <w:t xml:space="preserve"> </w:t>
      </w:r>
      <w:r>
        <w:rPr>
          <w:rFonts w:ascii="Segoe UI" w:hAnsi="Segoe UI"/>
          <w:color w:val="58595B" w:themeColor="text1"/>
          <w:szCs w:val="18"/>
        </w:rPr>
        <w:t>Azokat az asztaliszámítógép-alkalmazásokat, amelyek Önt az Otthoni Használat Programban való részvételre jogosítják, továbbá azokat, amelyek az Otthoni Használat Programban elérhetők, az alábbi táblázat sorolja fel.</w:t>
      </w:r>
    </w:p>
    <w:p w:rsidR="00590E43" w:rsidRPr="00CA772A" w:rsidRDefault="00590E43" w:rsidP="00590E43">
      <w:pPr>
        <w:pStyle w:val="ProductList-Body"/>
      </w:pPr>
      <w:r>
        <w:rPr>
          <w:rFonts w:ascii="Segoe UI" w:hAnsi="Segoe UI"/>
          <w:color w:val="58595B" w:themeColor="text1"/>
          <w:szCs w:val="18"/>
        </w:rPr>
        <w:t xml:space="preserve">Az Otthoni Használat Program webhelyéhez történő, az Ön programkódjához kapcsolható illetéktelen hozzáféréshez kapcsolódóan, illetve az e webhelyen keresztül történő, az Ön programkódjához kapcsolható illetéktelen licenceléshez kapcsolódóan a Microsoftnak jogában áll értesítés nélkül, azonnali hatállyal megszüntetni az Ön Otthoni Használat Programban való részvételét. </w:t>
      </w:r>
    </w:p>
    <w:p w:rsidR="00590E43" w:rsidRPr="00CA772A" w:rsidRDefault="00590E43" w:rsidP="00BC431D">
      <w:pPr>
        <w:pStyle w:val="ProductList-Body"/>
        <w:spacing w:before="120" w:after="120"/>
      </w:pPr>
      <w:r>
        <w:rPr>
          <w:rFonts w:ascii="Segoe UI" w:hAnsi="Segoe UI"/>
          <w:color w:val="58595B" w:themeColor="text1"/>
          <w:szCs w:val="18"/>
        </w:rP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90E43" w:rsidRPr="00CA772A" w:rsidRDefault="00590E43" w:rsidP="00590E43">
      <w:pPr>
        <w:pStyle w:val="ProductList-Body"/>
      </w:pPr>
      <w:r>
        <w:rPr>
          <w:rFonts w:ascii="Segoe UI" w:hAnsi="Segoe UI"/>
          <w:color w:val="58595B" w:themeColor="text1"/>
          <w:szCs w:val="18"/>
        </w:rPr>
        <w:t>Az Otthoni Használat Programba tartozó szoftverek használati feltételeire vonatkozóan a Microsoft és az Ön alkalmazottja köt megállapodást, e használati feltételek az Otthoni Használat Program webhelyén keresztül érhetők el. Ezek a feltételek eltérhetnek az MPSA keretében biztosított jogoktól. Önnek az Otthoni Használat Programhoz való hozzáférést az alkalmazottjaira kell korlátoznia, és tájékoztatnia kell az alkalmazottakat arról, hogy mikor kell felhagyniuk az Otthoni Használat Programba tartozó szoftverek használatával azért, mert lejárt a Frissítési Garancia, vagy azért, meg megszűnt az alkalmazotti jogviszonyuk.</w:t>
      </w:r>
    </w:p>
    <w:p w:rsidR="00590E43" w:rsidRPr="00CA772A" w:rsidRDefault="00590E43" w:rsidP="00BC431D">
      <w:pPr>
        <w:pStyle w:val="ProductList-Body"/>
        <w:spacing w:before="120"/>
      </w:pPr>
      <w:r>
        <w:rPr>
          <w:rFonts w:ascii="Segoe UI" w:hAnsi="Segoe UI"/>
          <w:color w:val="58595B" w:themeColor="text1"/>
          <w:szCs w:val="18"/>
        </w:rPr>
        <w:t>Az e programban történő részvétel adófizetési kötelezettséget is jelenthet az Ön szervezete és az Ön alkalmazottjai vonatkozásában.</w:t>
      </w:r>
      <w:r w:rsidR="008C3309">
        <w:rPr>
          <w:rFonts w:ascii="Segoe UI" w:hAnsi="Segoe UI"/>
          <w:color w:val="58595B" w:themeColor="text1"/>
          <w:szCs w:val="18"/>
        </w:rPr>
        <w:t xml:space="preserve"> </w:t>
      </w:r>
      <w:r>
        <w:rPr>
          <w:rFonts w:ascii="Segoe UI" w:hAnsi="Segoe UI"/>
          <w:color w:val="58595B" w:themeColor="text1"/>
          <w:szCs w:val="18"/>
        </w:rPr>
        <w:t>A Microsoft nem vállal felelősséget az Ön szervezete vagy annak alkalmazottjai részéről esetleg felmerülő semmiféle alkalmazottelőnynek való megfelelésért, adózási vagy bevallási/bejelentési kötelezettségért. Az alábbiak az Új-Zélandon dolgozó alkalmazottakra vonatkozó további feltételeket ismertetik:</w:t>
      </w:r>
    </w:p>
    <w:p w:rsidR="00590E43" w:rsidRPr="00CA772A" w:rsidRDefault="00623302" w:rsidP="007B5219">
      <w:pPr>
        <w:pStyle w:val="BodyText"/>
        <w:numPr>
          <w:ilvl w:val="0"/>
          <w:numId w:val="16"/>
        </w:numPr>
        <w:spacing w:after="0"/>
      </w:pPr>
      <w:r>
        <w:lastRenderedPageBreak/>
        <w:t xml:space="preserve">Ön semmilyen fizetséget vagy ellenszolgáltatást nem kérhet az alkalmazottjaitól a HUP-hoz kapcsolódóan, illetve semmi olyasmit nem tehet vagy nem mulaszthat el megtenni, ami bármely HUP előny teljes költségét bármely új-zélandi alkalmazott vonatkozásában a Microsoft által felszámított összegnél nagyobbra növelné. </w:t>
      </w:r>
    </w:p>
    <w:p w:rsidR="00590E43" w:rsidRPr="00CA772A" w:rsidRDefault="00623302" w:rsidP="00590E43">
      <w:pPr>
        <w:pStyle w:val="BodyText"/>
        <w:numPr>
          <w:ilvl w:val="0"/>
          <w:numId w:val="16"/>
        </w:numPr>
        <w:spacing w:after="0"/>
      </w:pPr>
      <w:r>
        <w:t xml:space="preserve">Ön köteles a Microsoftot és a Microsoft társvállalatait kártalanítani és bármilyen olyan költségtől, kiadástól, veszteségtől vagy kártól megóvni és mentesíteni, amely abból ered, hogy az Ön szervezete nem teljesítette a jelen szakaszban foglalt kötelezettségeit.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Azoknak az asztaliszámítógép-alkalmazásoknak a listája, amelyek Önt az Otthoni Használat Programban való részvételre jogosítják, továbbá azoké, amelyek e programban elérhetők, itt található: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590E43" w:rsidRPr="00E23144" w:rsidTr="007E1355">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asztali alkalmazások</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Megfelelő Otthoni Használat Program licenc</w:t>
            </w:r>
          </w:p>
        </w:tc>
      </w:tr>
      <w:tr w:rsidR="00590E43" w:rsidRPr="00E23144" w:rsidTr="007E135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vagy</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és Business 2011 HUP</w:t>
            </w:r>
          </w:p>
        </w:tc>
      </w:tr>
      <w:tr w:rsidR="00590E43" w:rsidRPr="00E23144" w:rsidTr="007E135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2E78DD" w:rsidRDefault="00840B46" w:rsidP="00A3735F">
            <w:pPr>
              <w:pStyle w:val="ProductList-Body"/>
              <w:rPr>
                <w:rFonts w:ascii="Segoe UI" w:hAnsi="Segoe UI"/>
                <w:color w:val="58595B" w:themeColor="text1"/>
                <w:szCs w:val="18"/>
              </w:rPr>
            </w:pPr>
            <w:r w:rsidRPr="002E78DD">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vagy</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és Business 2011 HUP</w:t>
            </w:r>
          </w:p>
        </w:tc>
      </w:tr>
      <w:tr w:rsidR="00590E43" w:rsidRPr="00E23144" w:rsidTr="007E135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7E135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7E1355" w:rsidRDefault="00590E43" w:rsidP="00590E43">
      <w:pPr>
        <w:pStyle w:val="ProductList-Body"/>
        <w:tabs>
          <w:tab w:val="clear" w:pos="158"/>
          <w:tab w:val="left" w:pos="180"/>
        </w:tabs>
        <w:rPr>
          <w:rFonts w:ascii="Segoe UI" w:hAnsi="Segoe UI"/>
          <w:i/>
          <w:color w:val="58595B" w:themeColor="text1"/>
          <w:szCs w:val="18"/>
        </w:rPr>
      </w:pPr>
      <w:r>
        <w:rPr>
          <w:rFonts w:ascii="Segoe UI" w:hAnsi="Segoe UI"/>
          <w:color w:val="58595B" w:themeColor="text1"/>
          <w:szCs w:val="18"/>
        </w:rPr>
        <w:t xml:space="preserve">További információ, az Otthoni Használat Programban a jövőben elérhetővé váló további szoftverekre vonatkozó tájékoztatást is ideértve, itt található: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8C3309">
        <w:rPr>
          <w:rFonts w:ascii="Segoe UI" w:hAnsi="Segoe UI"/>
          <w:color w:val="58595B" w:themeColor="text1"/>
          <w:szCs w:val="18"/>
        </w:rPr>
        <w:t xml:space="preserve"> </w:t>
      </w:r>
      <w:r w:rsidRPr="007E1355">
        <w:rPr>
          <w:rFonts w:ascii="Segoe UI" w:hAnsi="Segoe UI"/>
          <w:i/>
          <w:color w:val="58595B" w:themeColor="text1"/>
          <w:szCs w:val="18"/>
        </w:rPr>
        <w:t>Előfordulhat, hogy az Otthoni Használat Programon keresztül térségenként eltérő további termékek érhetők el.</w:t>
      </w:r>
    </w:p>
    <w:p w:rsidR="00A019EE" w:rsidRPr="00CA772A" w:rsidRDefault="00A019EE" w:rsidP="009A7988">
      <w:pPr>
        <w:pStyle w:val="Heading2"/>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6274714"/>
      <w:bookmarkEnd w:id="56"/>
      <w:r>
        <w:t>Nagyvállalati Forráskód-licencelési Program</w:t>
      </w:r>
      <w:bookmarkEnd w:id="57"/>
      <w:bookmarkEnd w:id="58"/>
      <w:bookmarkEnd w:id="59"/>
      <w:bookmarkEnd w:id="60"/>
      <w:bookmarkEnd w:id="61"/>
      <w:bookmarkEnd w:id="62"/>
      <w:r>
        <w:t xml:space="preserve"> </w:t>
      </w:r>
    </w:p>
    <w:p w:rsidR="00A019EE" w:rsidRPr="00CA772A" w:rsidRDefault="00623302" w:rsidP="00A019EE">
      <w:pPr>
        <w:pStyle w:val="ProductList-Body"/>
      </w:pPr>
      <w:r>
        <w:rPr>
          <w:rFonts w:ascii="Segoe UI" w:hAnsi="Segoe UI"/>
          <w:color w:val="58595B" w:themeColor="text1"/>
          <w:szCs w:val="18"/>
        </w:rPr>
        <w:t>Ha az Ön Vásárlási Fiókja több mint 10 000 Frissítési Garancia fedezettel bíró licencelt asztali számítógéppel rendelkezik a Rendszerek termékcsoportban, akkor Ön jogosult lehet arra, hogy részt vegyen a Nagyvállalati Forráskód-licencelési Programban (a továbbiakban „ESLP”), amely hozzáférést biztosít a Microsoft Windows forráskódjához belső fejlesztés és támogatás céljából, és amely jogosultság Vásárlási Fiókonként nyerhető el.</w:t>
      </w:r>
      <w:r w:rsidR="008C3309">
        <w:rPr>
          <w:rFonts w:ascii="Segoe UI" w:hAnsi="Segoe UI"/>
          <w:color w:val="58595B" w:themeColor="text1"/>
          <w:szCs w:val="18"/>
        </w:rPr>
        <w:t xml:space="preserve"> </w:t>
      </w:r>
      <w:r>
        <w:rPr>
          <w:rFonts w:ascii="Segoe UI" w:hAnsi="Segoe UI"/>
          <w:color w:val="58595B" w:themeColor="text1"/>
          <w:szCs w:val="18"/>
        </w:rPr>
        <w:t>A jogosultsággal és az egyes országokbeli elérhetőséggel kapcsolatban a</w:t>
      </w:r>
      <w:r>
        <w:t xml:space="preserve"> </w:t>
      </w:r>
      <w:hyperlink r:id="rId27" w:history="1">
        <w:r>
          <w:rPr>
            <w:rStyle w:val="Hyperlink"/>
          </w:rPr>
          <w:t>http://www.microsoft.com/en-us/sharedsource/enterprise-source-licensing-program.aspx</w:t>
        </w:r>
      </w:hyperlink>
      <w:r>
        <w:t xml:space="preserve"> </w:t>
      </w:r>
      <w:r w:rsidRPr="007E1355">
        <w:rPr>
          <w:rFonts w:ascii="Segoe UI" w:hAnsi="Segoe UI"/>
          <w:color w:val="58595B" w:themeColor="text1"/>
          <w:szCs w:val="18"/>
        </w:rPr>
        <w:t>webhely szolgál további részletekkel.</w:t>
      </w:r>
      <w:r>
        <w:rPr>
          <w:strike/>
        </w:rPr>
        <w:t xml:space="preserve"> </w:t>
      </w:r>
    </w:p>
    <w:p w:rsidR="00633DBA" w:rsidRPr="00CA772A" w:rsidRDefault="00633DBA" w:rsidP="009A7988">
      <w:pPr>
        <w:pStyle w:val="Heading2"/>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6274715"/>
      <w:bookmarkStart w:id="72" w:name="_Toc336338239"/>
      <w:bookmarkEnd w:id="63"/>
      <w:bookmarkEnd w:id="64"/>
      <w:bookmarkEnd w:id="65"/>
      <w:r>
        <w:t>System Center Globális Szolgáltatásfigyelő</w:t>
      </w:r>
      <w:bookmarkEnd w:id="66"/>
      <w:bookmarkEnd w:id="67"/>
      <w:bookmarkEnd w:id="68"/>
      <w:bookmarkEnd w:id="69"/>
      <w:bookmarkEnd w:id="70"/>
      <w:bookmarkEnd w:id="71"/>
    </w:p>
    <w:p w:rsidR="00633DBA" w:rsidRPr="00CA772A" w:rsidRDefault="00623302" w:rsidP="00633DBA">
      <w:pPr>
        <w:pStyle w:val="ProductList-Body"/>
      </w:pPr>
      <w:r>
        <w:rPr>
          <w:rFonts w:ascii="Segoe UI" w:hAnsi="Segoe UI"/>
          <w:color w:val="58595B" w:themeColor="text1"/>
          <w:szCs w:val="18"/>
        </w:rPr>
        <w:t>Ha Ön érvényes Frissítési Garancia fedezettel rendelkezik az alábbi táblázatban meghatározott Felügyeleti Licencekre, akkor Önnek jogában áll a System Center Globális Szolgáltatásfigyelőt olyan webes alkalmazások felügyeletére használni, amelyek ezekkel a Felügyeleti Licencekkel licencelt operációsrendszer-környezetekben futnak.</w:t>
      </w:r>
      <w:r w:rsidR="008C3309">
        <w:rPr>
          <w:rFonts w:ascii="Segoe UI" w:hAnsi="Segoe UI"/>
          <w:color w:val="58595B" w:themeColor="text1"/>
          <w:szCs w:val="18"/>
        </w:rPr>
        <w:t xml:space="preserve"> </w:t>
      </w:r>
      <w:r>
        <w:rPr>
          <w:rFonts w:ascii="Segoe UI" w:hAnsi="Segoe UI"/>
          <w:color w:val="58595B" w:themeColor="text1"/>
          <w:szCs w:val="18"/>
        </w:rPr>
        <w:t>Ezen online szolgáltatás Ön általi használatára az Online Szolgáltatások Feltételei (a továbbiakban „OST”), valamint az alábbi licencfeltételek vonatkoznak. Ha ellentmondás merül fel az OST és az alábbi licencfeltételek között, akkor az alábbi licencfeltételek az irányadók. Az Ön joga az online szolgáltatás használatára akkor jár le, amikor az Ön Felügyeleti Licencére vonatkozó Frissítései Garancia fedezet lejár.</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2E78D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Megfelelő felügyeleti licencek</w:t>
            </w:r>
          </w:p>
        </w:tc>
      </w:tr>
      <w:tr w:rsidR="00633DBA" w:rsidRPr="00E23144" w:rsidTr="002E78DD">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Datacenter kiszolgálófelügyeleti licenc</w:t>
            </w:r>
          </w:p>
        </w:tc>
      </w:tr>
      <w:tr w:rsidR="00633DBA" w:rsidRPr="00E23144" w:rsidTr="002E78DD">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System Center Standard kiszolgálófelügyeleti licenc</w:t>
            </w:r>
          </w:p>
        </w:tc>
      </w:tr>
    </w:tbl>
    <w:p w:rsidR="0030462C" w:rsidRPr="00CA772A" w:rsidRDefault="0030462C" w:rsidP="0030462C">
      <w:pPr>
        <w:spacing w:line="240" w:lineRule="auto"/>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CA772A" w:rsidRDefault="0030462C" w:rsidP="00D22A53">
      <w:pPr>
        <w:pStyle w:val="ProductList-Body"/>
      </w:pPr>
      <w:r>
        <w:rPr>
          <w:rFonts w:ascii="Segoe UI" w:hAnsi="Segoe UI"/>
          <w:color w:val="58595B" w:themeColor="text1"/>
          <w:szCs w:val="18"/>
        </w:rPr>
        <w:t>Az aktív tesztekből származó teszteredményeket addig tárolja az online szolgáltatás, amíg telepítése során a System Center 2012 R2 Operations Manager össze nem gyűjti a teszteredményeket.</w:t>
      </w:r>
      <w:r w:rsidR="008C3309">
        <w:rPr>
          <w:rFonts w:ascii="Segoe UI" w:hAnsi="Segoe UI"/>
          <w:color w:val="58595B" w:themeColor="text1"/>
          <w:szCs w:val="18"/>
        </w:rPr>
        <w:t xml:space="preserve"> </w:t>
      </w:r>
      <w:r>
        <w:rPr>
          <w:rFonts w:ascii="Segoe UI" w:hAnsi="Segoe UI"/>
          <w:color w:val="58595B" w:themeColor="text1"/>
          <w:szCs w:val="18"/>
        </w:rPr>
        <w:t>Ha a System Center 2012 R2 Operations Manager hét napon belül nem gyűjti össze a teszteredményeket, akkor azok törlődnek az online szolgáltatásból.</w:t>
      </w:r>
    </w:p>
    <w:p w:rsidR="0030462C" w:rsidRPr="002E78DD" w:rsidRDefault="0030462C" w:rsidP="00D22A53">
      <w:pPr>
        <w:pStyle w:val="ProductList-Body"/>
        <w:rPr>
          <w:sz w:val="8"/>
        </w:rPr>
      </w:pPr>
    </w:p>
    <w:p w:rsidR="0030462C" w:rsidRPr="00CA772A" w:rsidRDefault="0030462C" w:rsidP="00D22A53">
      <w:pPr>
        <w:pStyle w:val="ProductList-Body"/>
      </w:pPr>
      <w:r>
        <w:rPr>
          <w:rFonts w:ascii="Segoe UI" w:hAnsi="Segoe UI"/>
          <w:color w:val="58595B" w:themeColor="text1"/>
          <w:szCs w:val="18"/>
        </w:rPr>
        <w:t>Ha Ön visszajelzést ad a Microsoftnak, Ön díjmentesen jogot biztosít a Microsoftnak arra, hogy az bármely módon vagy bármely célból használja, megossza vagy hasznosítsa az Ön visszajelzését. Ezenkívül Ön a harmadik feleknek díjmentesen biztosítja azokat a szabadalmi jogokat, amelyek ahhoz szükségesek, hogy lehetővé tegyék saját termékeik, technológiáik vagy szolgáltatásaik számára az együttműködést egy – az Ön visszajelzését magában foglaló – Microsoft szoftver vagy szolgáltatás bármely alkotórészével, illetve az ilyen alkotórészek használatát. Ön elfogadja, hogy nem küldhet olyan visszajelzést, amelyre vonatkozó licencfeltételek értelmében a Microsoft köteles lenne harmadik félnek licencbe adni saját szoftverét vagy dokumentációját, mert a szoftver vagy dokumentáció magában foglalja az Ön visszajelzését.</w:t>
      </w:r>
    </w:p>
    <w:p w:rsidR="00633DBA" w:rsidRPr="00CA772A" w:rsidRDefault="00633DBA" w:rsidP="009A7988">
      <w:pPr>
        <w:pStyle w:val="Heading2"/>
      </w:pPr>
      <w:bookmarkStart w:id="79" w:name="_Biztonsági_másolat_vészhelyreállítá"/>
      <w:bookmarkStart w:id="80" w:name="_Toc403380314"/>
      <w:bookmarkStart w:id="81" w:name="_Toc416274716"/>
      <w:bookmarkEnd w:id="79"/>
      <w:r>
        <w:t>Biztonsági másolat vészhelyreállításhoz</w:t>
      </w:r>
      <w:bookmarkEnd w:id="72"/>
      <w:bookmarkEnd w:id="74"/>
      <w:bookmarkEnd w:id="75"/>
      <w:bookmarkEnd w:id="76"/>
      <w:bookmarkEnd w:id="77"/>
      <w:bookmarkEnd w:id="78"/>
      <w:bookmarkEnd w:id="80"/>
      <w:bookmarkEnd w:id="81"/>
      <w:r>
        <w:t xml:space="preserve"> </w:t>
      </w:r>
    </w:p>
    <w:p w:rsidR="00633DBA" w:rsidRPr="002E78DD" w:rsidRDefault="00623302" w:rsidP="002123CF">
      <w:pPr>
        <w:rPr>
          <w:color w:val="58595B" w:themeColor="text1"/>
          <w:szCs w:val="18"/>
        </w:rPr>
      </w:pPr>
      <w:r>
        <w:rPr>
          <w:color w:val="58595B" w:themeColor="text1"/>
          <w:szCs w:val="18"/>
        </w:rPr>
        <w:t>Ha Ön Frissítési Garanciával rendelkezik a megfelelő Kiszolgálótermékekre és a hozzájuk tartozó CAL licencekre, akkor Ön az adott termékekre vonatkozó ingyenes Kiszolgálólicencekre jogosult vészhelyreállítás céljából.</w:t>
      </w:r>
      <w:r w:rsidR="008C3309">
        <w:rPr>
          <w:color w:val="58595B" w:themeColor="text1"/>
          <w:szCs w:val="18"/>
        </w:rPr>
        <w:t xml:space="preserve"> </w:t>
      </w:r>
      <w:r>
        <w:rPr>
          <w:color w:val="58595B" w:themeColor="text1"/>
          <w:szCs w:val="18"/>
        </w:rPr>
        <w:t xml:space="preserve">Lásd még: </w:t>
      </w:r>
      <w:hyperlink r:id="rId28" w:anchor="tab=4" w:history="1">
        <w:r>
          <w:rPr>
            <w:rStyle w:val="Hyperlink"/>
          </w:rPr>
          <w:t>http://www.microsoft.com/licensing/software-assurance/by-benefits.aspx#tab=4</w:t>
        </w:r>
      </w:hyperlink>
      <w:r w:rsidRPr="002E78DD">
        <w:rPr>
          <w:color w:val="58595B" w:themeColor="text1"/>
          <w:szCs w:val="18"/>
        </w:rPr>
        <w:t>.</w:t>
      </w:r>
    </w:p>
    <w:p w:rsidR="00633DBA" w:rsidRPr="00CA772A" w:rsidRDefault="00633DBA" w:rsidP="009A7988">
      <w:pPr>
        <w:pStyle w:val="Heading2"/>
      </w:pPr>
      <w:bookmarkStart w:id="82" w:name="_License_Mobility_through"/>
      <w:bookmarkStart w:id="83" w:name="_Toc336338242"/>
      <w:bookmarkStart w:id="84" w:name="_Toc372892149"/>
      <w:bookmarkStart w:id="85" w:name="_Toc403380315"/>
      <w:bookmarkStart w:id="86" w:name="_Toc416274717"/>
      <w:bookmarkEnd w:id="82"/>
      <w:r>
        <w:t>Licencáthelyezhetőség Frissítési Garancián keresztül</w:t>
      </w:r>
      <w:bookmarkEnd w:id="83"/>
      <w:bookmarkEnd w:id="84"/>
      <w:bookmarkEnd w:id="85"/>
      <w:bookmarkEnd w:id="86"/>
    </w:p>
    <w:p w:rsidR="00633DBA" w:rsidRPr="00CA772A" w:rsidRDefault="00633DBA" w:rsidP="00633DBA">
      <w:pPr>
        <w:pStyle w:val="ProductList-Body"/>
      </w:pPr>
      <w:r>
        <w:rPr>
          <w:rFonts w:ascii="Segoe UI" w:hAnsi="Segoe UI"/>
          <w:color w:val="58595B" w:themeColor="text1"/>
          <w:szCs w:val="18"/>
        </w:rPr>
        <w:t>A Licencáthelyezhetőség Frissítési Garancián keresztül szolgáltatás igénybevételével bizonyos, a Frissítési Garancia hatálya alá tartozó, helyben használt licenceket Ön áthelyezhet egy harmadik fél megosztott kiszolgálóira. Ön a PUR-ban meghatározott „Licencáthelyezhetőség kiszolgálófarmokon belül” szolgáltatásra jelenleg jogosult és a Frissítési Garancia hatálya alá tartozó összes Termékhez igénybe veheti a Licencáthelyezhetőség Frissítési Garancián keresztül szolgáltatást. Ezenkívül a következő Termékek is jogosultak a Licencáthelyezhetőség Frissítési Garancián keresztül szolgáltatás használatára:</w:t>
      </w:r>
    </w:p>
    <w:p w:rsidR="00633DBA" w:rsidRPr="00CA772A" w:rsidRDefault="00633DBA" w:rsidP="007B5219">
      <w:pPr>
        <w:pStyle w:val="BodyText"/>
        <w:numPr>
          <w:ilvl w:val="0"/>
          <w:numId w:val="16"/>
        </w:numPr>
        <w:spacing w:after="0"/>
      </w:pPr>
      <w:r>
        <w:t>System Center – az összes Kiszolgálófelügyeleti Licenc (a továbbiakban ML), ideértve a következőket is: SMSE és SMSD Frissítési Garanciával, valamint a System Center 2012 Standard</w:t>
      </w:r>
      <w:r>
        <w:fldChar w:fldCharType="begin"/>
      </w:r>
      <w:r>
        <w:instrText>XE "System Center 2012 Standard"</w:instrText>
      </w:r>
      <w:r>
        <w:fldChar w:fldCharType="end"/>
      </w:r>
      <w:r>
        <w:t xml:space="preserve"> és Datacenter Frissítési Garanciával.</w:t>
      </w:r>
    </w:p>
    <w:p w:rsidR="00633DBA" w:rsidRPr="00CA772A" w:rsidRDefault="00633DBA" w:rsidP="007B5219">
      <w:pPr>
        <w:pStyle w:val="BodyText"/>
        <w:numPr>
          <w:ilvl w:val="0"/>
          <w:numId w:val="16"/>
        </w:numPr>
        <w:spacing w:after="0"/>
      </w:pPr>
      <w:r>
        <w:t>A Licencáthelyezhetőség Frissítési Garancián keresztül szolgáltatás használatához a következő feltételeknek kell teljesülniük:</w:t>
      </w:r>
    </w:p>
    <w:p w:rsidR="00E23144" w:rsidRPr="00CA772A" w:rsidRDefault="00633DBA" w:rsidP="007B5219">
      <w:pPr>
        <w:pStyle w:val="BodyText"/>
        <w:numPr>
          <w:ilvl w:val="1"/>
          <w:numId w:val="16"/>
        </w:numPr>
        <w:spacing w:after="0"/>
        <w:ind w:left="720" w:hanging="288"/>
      </w:pPr>
      <w:r>
        <w:t>Önnek rendelkeznie kell Frissítési Garanciával az olyan licencekre vonatkozóan, amelyek alapján egy harmadik fél megosztott kiszolgálóin szoftverek futtathatók vagy azokon operációsrendszer-környezetek felügyelhetők, továbbá az összes megfelelő CAL licencre, Külső Csatlakozó licencre és felügyeleti licencre.</w:t>
      </w:r>
    </w:p>
    <w:p w:rsidR="00633DBA" w:rsidRPr="00CA772A" w:rsidRDefault="00633DBA" w:rsidP="007B5219">
      <w:pPr>
        <w:pStyle w:val="BodyText"/>
        <w:numPr>
          <w:ilvl w:val="1"/>
          <w:numId w:val="16"/>
        </w:numPr>
        <w:spacing w:after="0"/>
        <w:ind w:left="720" w:hanging="288"/>
      </w:pPr>
      <w:r>
        <w:t xml:space="preserve">A licenceket csak a megfelelő Licencáthelyezhetőség Frissítési Garancián keresztül szolgáltatást nyújtó minősített Partnerek telepíthetik (e partnerek listája a </w:t>
      </w:r>
      <w:hyperlink r:id="rId29" w:history="1">
        <w:r>
          <w:rPr>
            <w:rStyle w:val="Hyperlink"/>
            <w:szCs w:val="18"/>
          </w:rPr>
          <w:t>http://www.microsoft.com/licensing/software-assurance/license-mobility.aspx</w:t>
        </w:r>
      </w:hyperlink>
      <w:r>
        <w:rPr>
          <w:color w:val="58595B" w:themeColor="text1"/>
          <w:szCs w:val="18"/>
        </w:rPr>
        <w:t xml:space="preserve"> webhelyen tekinthető meg).</w:t>
      </w:r>
    </w:p>
    <w:p w:rsidR="00633DBA" w:rsidRPr="00CA772A" w:rsidRDefault="00633DBA" w:rsidP="007B5219">
      <w:pPr>
        <w:pStyle w:val="BodyText"/>
        <w:numPr>
          <w:ilvl w:val="1"/>
          <w:numId w:val="16"/>
        </w:numPr>
        <w:spacing w:after="0"/>
        <w:ind w:left="720" w:hanging="288"/>
      </w:pPr>
      <w:r>
        <w:t>Önnek ki kell töltenie és be kell nyújtania a Licencáthelyezhetőség ellenőrzése űrlapot minden olyan Licencáthelyezhetőség Frissítési Garancián keresztül szolgáltatást nyújtó Partner esetében, amely az Ön által licencelt szoftvert a partner megosztott kiszolgálóin futtatja.</w:t>
      </w:r>
      <w:r w:rsidR="008C3309">
        <w:t xml:space="preserve"> </w:t>
      </w:r>
      <w:r>
        <w:t>A Licencáthelyezhetőség ellenőrzése űrlapot a Licencáthelyezhetőség Frissítési Garancián keresztül szolgáltatást nyújtó megfelelő Partner teszi elérhetővé az Ön számára.</w:t>
      </w:r>
    </w:p>
    <w:p w:rsidR="00633DBA" w:rsidRPr="00CA772A" w:rsidRDefault="00633DBA" w:rsidP="009A7988">
      <w:pPr>
        <w:pStyle w:val="Heading2"/>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6274718"/>
      <w:bookmarkEnd w:id="87"/>
      <w:r>
        <w:t>Windows Thin PC</w:t>
      </w:r>
      <w:bookmarkEnd w:id="88"/>
      <w:bookmarkEnd w:id="89"/>
      <w:bookmarkEnd w:id="90"/>
      <w:bookmarkEnd w:id="91"/>
      <w:bookmarkEnd w:id="92"/>
      <w:bookmarkEnd w:id="93"/>
      <w:bookmarkEnd w:id="94"/>
      <w:bookmarkEnd w:id="95"/>
    </w:p>
    <w:p w:rsidR="001028FA" w:rsidRPr="00CA772A" w:rsidRDefault="00623302" w:rsidP="00633DBA">
      <w:pPr>
        <w:pStyle w:val="ProductList-Body"/>
      </w:pPr>
      <w:r>
        <w:rPr>
          <w:rFonts w:ascii="Segoe UI" w:hAnsi="Segoe UI"/>
          <w:color w:val="58595B" w:themeColor="text1"/>
          <w:szCs w:val="18"/>
        </w:rPr>
        <w:t>Ön akkor jogosul erre az előnyre, ha érvényes Frissítési Garanciával rendelkezik a Windows asztali operációs rendszerre, vagy érvényes licencekkel rendelkezik a VDA-ra.</w:t>
      </w:r>
      <w:r w:rsidR="008C3309">
        <w:rPr>
          <w:rFonts w:ascii="Segoe UI" w:hAnsi="Segoe UI"/>
          <w:color w:val="58595B" w:themeColor="text1"/>
          <w:szCs w:val="18"/>
        </w:rPr>
        <w:t xml:space="preserve"> </w:t>
      </w:r>
      <w:r>
        <w:rPr>
          <w:rFonts w:ascii="Segoe UI" w:hAnsi="Segoe UI"/>
          <w:color w:val="58595B" w:themeColor="text1"/>
          <w:szCs w:val="18"/>
        </w:rPr>
        <w:t>Ha Ön ezt az előnyt VDA alapján éri el, akkor Önnek a licencelt eszközeire telepített megfelelő operációs rendszerrel kell rendelkeznie a Megfelelő Operációs Rendszerek következő táblázatának megfelelően:</w:t>
      </w:r>
    </w:p>
    <w:p w:rsidR="001028FA" w:rsidRPr="00CA772A" w:rsidRDefault="001028FA" w:rsidP="00633DBA">
      <w:pPr>
        <w:pStyle w:val="ProductList-Body"/>
      </w:pPr>
    </w:p>
    <w:tbl>
      <w:tblPr>
        <w:tblW w:w="452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28"/>
      </w:tblGrid>
      <w:tr w:rsidR="001028FA" w:rsidTr="00F97FC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és Windows 8.1 (32 bites vagy 64 bites)</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lemez nélküli)</w:t>
            </w:r>
          </w:p>
        </w:tc>
      </w:tr>
      <w:tr w:rsidR="001028FA" w:rsidTr="00F97FC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bites vagy 64 bites)</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lemez nélküli)</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F97FC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bites vagy 64 bites)</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beillesztett egység (blade))</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F97FC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lastRenderedPageBreak/>
              <w:t>Windows XP (32 bites vagy 64 bites)</w:t>
            </w:r>
          </w:p>
        </w:tc>
      </w:tr>
      <w:tr w:rsidR="001028FA" w:rsidRPr="002C6347" w:rsidTr="00F97FC7">
        <w:trPr>
          <w:trHeight w:val="255"/>
        </w:trPr>
        <w:tc>
          <w:tcPr>
            <w:tcW w:w="452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beillesztett egység (blade))</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beillesztett egység (blade))</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F97FC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F97FC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F97FC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F97FC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(ideértve a 2. kiadást is)</w:t>
            </w:r>
          </w:p>
        </w:tc>
      </w:tr>
      <w:tr w:rsidR="001028FA" w:rsidTr="00F97FC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Ha Ön jogosult erre az előnyre, akkor Ön használhatja a Windows Thin PC-t azon Windows asztali operációsrendszer példányai helyett, amelynek használatára engedéllyel rendelkezik az Ön Windows Frissítési Garancia fedezete vagy Windows VDA-licencei alapján.</w:t>
      </w:r>
      <w:r w:rsidR="008C3309">
        <w:rPr>
          <w:rFonts w:ascii="Segoe UI" w:hAnsi="Segoe UI"/>
          <w:color w:val="58595B" w:themeColor="text1"/>
          <w:szCs w:val="18"/>
        </w:rPr>
        <w:t xml:space="preserve"> </w:t>
      </w:r>
    </w:p>
    <w:p w:rsidR="00633DBA" w:rsidRPr="00CA772A" w:rsidRDefault="00633DBA" w:rsidP="009A7988">
      <w:pPr>
        <w:pStyle w:val="Heading2"/>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6274719"/>
      <w:bookmarkEnd w:id="96"/>
      <w:r>
        <w:t>Kiterjesztett Gyorsjavítás-támogatás</w:t>
      </w:r>
      <w:bookmarkEnd w:id="97"/>
      <w:bookmarkEnd w:id="98"/>
      <w:bookmarkEnd w:id="99"/>
      <w:bookmarkEnd w:id="100"/>
      <w:bookmarkEnd w:id="101"/>
      <w:bookmarkEnd w:id="102"/>
      <w:bookmarkEnd w:id="103"/>
      <w:bookmarkEnd w:id="104"/>
      <w:bookmarkEnd w:id="105"/>
    </w:p>
    <w:p w:rsidR="00633DBA" w:rsidRPr="00CA772A" w:rsidRDefault="00633DBA" w:rsidP="00633DBA">
      <w:pPr>
        <w:pStyle w:val="ProductList-Body"/>
      </w:pPr>
      <w:r>
        <w:rPr>
          <w:rFonts w:ascii="Segoe UI" w:hAnsi="Segoe UI"/>
          <w:color w:val="58595B" w:themeColor="text1"/>
          <w:szCs w:val="18"/>
        </w:rPr>
        <w:t>A Kiterjesztett Gyorsjavítási Támogatás akkor érhető el, ha Ön Premier Támogatási szerződést kötött és Frissítési Garanciát vásárolt.</w:t>
      </w:r>
    </w:p>
    <w:p w:rsidR="00633DBA" w:rsidRPr="00CA772A" w:rsidRDefault="00820187" w:rsidP="007B5219">
      <w:pPr>
        <w:pStyle w:val="BodyText"/>
        <w:numPr>
          <w:ilvl w:val="0"/>
          <w:numId w:val="16"/>
        </w:numPr>
        <w:spacing w:after="0"/>
      </w:pPr>
      <w:r>
        <w:t xml:space="preserve">Ha Ön Frissítési Garancia Tagság fedezettel rendelkezik az Alkalmazások Termékcsoportra, akkor Ön jogosult Kiterjesztett Gyorsjavítás-támogatásra az Alkalmazások csoport termékeinek vonatkozásában. </w:t>
      </w:r>
    </w:p>
    <w:p w:rsidR="00633DBA" w:rsidRPr="00CA772A" w:rsidRDefault="00820187" w:rsidP="007B5219">
      <w:pPr>
        <w:pStyle w:val="BodyText"/>
        <w:numPr>
          <w:ilvl w:val="0"/>
          <w:numId w:val="16"/>
        </w:numPr>
        <w:spacing w:after="0"/>
      </w:pPr>
      <w:r>
        <w:t>Ha Ön Frissítési Garancia Tagság fedezettel rendelkezik a Rendszerek Termékcsoportra, akkor Ön jogosult Kiterjesztett Gyorsjavítás-támogatásra a Windows asztali operációs rendszer és/vagy a Windows Embedded operációs rendszer (Frissítési Garancia Tagság fedezettel egy Windows Embedded termékre) vonatkozásában.</w:t>
      </w:r>
    </w:p>
    <w:p w:rsidR="00633DBA" w:rsidRPr="00CA772A" w:rsidRDefault="00820187" w:rsidP="007B5219">
      <w:pPr>
        <w:pStyle w:val="BodyText"/>
        <w:numPr>
          <w:ilvl w:val="0"/>
          <w:numId w:val="16"/>
        </w:numPr>
        <w:spacing w:after="0"/>
      </w:pPr>
      <w:r>
        <w:t>Ha Ön Frissítési Garanciával rendelkezik legalább egy kiszolgálótermékre, akkor Ön jogosult Kiterjesztett Gyorsjavítás-támogatásra a Kiszolgálók csoport termékeinek vonatkozásában.</w:t>
      </w:r>
      <w:r w:rsidR="008C3309">
        <w:t xml:space="preserve"> </w:t>
      </w:r>
      <w:r>
        <w:t>A támogatás a következő kiszolgálótermékekre vehető igénybe:</w:t>
      </w:r>
    </w:p>
    <w:p w:rsidR="00633DBA" w:rsidRPr="00CA772A" w:rsidRDefault="00633DBA" w:rsidP="007B5219">
      <w:pPr>
        <w:pStyle w:val="BodyText"/>
        <w:numPr>
          <w:ilvl w:val="1"/>
          <w:numId w:val="16"/>
        </w:numPr>
        <w:spacing w:after="0"/>
        <w:ind w:left="720" w:hanging="288"/>
      </w:pPr>
      <w:r>
        <w:t>Microsoft Exchange Server, Microsoft SQL Server, System Center 2012 és Windows Server.</w:t>
      </w:r>
    </w:p>
    <w:p w:rsidR="0046773C" w:rsidRPr="00CA772A" w:rsidRDefault="0046773C" w:rsidP="002123CF"/>
    <w:p w:rsidR="00633DBA" w:rsidRPr="00CA772A" w:rsidRDefault="00633DBA" w:rsidP="002123CF">
      <w:r>
        <w:rPr>
          <w:color w:val="58595B" w:themeColor="text1"/>
          <w:szCs w:val="18"/>
        </w:rPr>
        <w:t>A Kiterjesztett Gyorsjavítási Támogatás az olyan régebbi szoftververziókra vonatkozó előny, amelyek az Alapvető Technikai Támogatásra jogosultak köréből átkerültek a Kiterjesztett Támogatásra jogosultak körébe.</w:t>
      </w:r>
      <w:r w:rsidR="008C3309">
        <w:rPr>
          <w:color w:val="58595B" w:themeColor="text1"/>
          <w:szCs w:val="18"/>
        </w:rPr>
        <w:t xml:space="preserve"> </w:t>
      </w:r>
      <w:r>
        <w:rPr>
          <w:color w:val="58595B" w:themeColor="text1"/>
          <w:szCs w:val="18"/>
        </w:rPr>
        <w:t>Ha Ön jogosult erre az SA előnyre, akkor nem kell megfizetnie a normál esetben a Kiterjesztett Támogatási szerződés részeként fizetendő éves díjat. Önnek továbbra is meg kell fizetnie az önálló Gyorsjavítások díját.</w:t>
      </w:r>
      <w:r w:rsidR="008C3309">
        <w:rPr>
          <w:color w:val="58595B" w:themeColor="text1"/>
          <w:szCs w:val="18"/>
        </w:rPr>
        <w:t xml:space="preserve"> </w:t>
      </w:r>
      <w:r>
        <w:rPr>
          <w:color w:val="58595B" w:themeColor="text1"/>
          <w:szCs w:val="18"/>
        </w:rPr>
        <w:t>Ha Ön jogosult erre az előnyre, akkor nem kell az azt követő 90 napon belül regisztrálnia, hogy egy termék átkerül a Kiterjesztett Támogatásra jogosultak közé.</w:t>
      </w:r>
      <w:r w:rsidR="008C3309">
        <w:rPr>
          <w:color w:val="58595B" w:themeColor="text1"/>
          <w:szCs w:val="18"/>
        </w:rPr>
        <w:t xml:space="preserve"> </w:t>
      </w:r>
      <w:r>
        <w:rPr>
          <w:color w:val="58595B" w:themeColor="text1"/>
          <w:szCs w:val="18"/>
        </w:rPr>
        <w:t xml:space="preserve">Lásd még: </w:t>
      </w:r>
      <w:hyperlink r:id="rId30" w:anchor="tab=4" w:history="1">
        <w:r>
          <w:rPr>
            <w:rStyle w:val="Hyperlink"/>
          </w:rPr>
          <w:t>http://www.microsoft.com/licensing/software-assurance/by-benefits.aspx#tab=4</w:t>
        </w:r>
      </w:hyperlink>
      <w:r w:rsidRPr="00ED75BF">
        <w:rPr>
          <w:color w:val="58595B" w:themeColor="text1"/>
          <w:szCs w:val="18"/>
        </w:rPr>
        <w:t>.</w:t>
      </w:r>
    </w:p>
    <w:p w:rsidR="00873663" w:rsidRPr="00CA772A" w:rsidRDefault="00873663" w:rsidP="00873663">
      <w:pPr>
        <w:pStyle w:val="Heading2"/>
      </w:pPr>
      <w:bookmarkStart w:id="106" w:name="_Microsoft_Desktop_Optimization"/>
      <w:bookmarkStart w:id="107" w:name="_Microsoft_Dynamics_CustomerSource"/>
      <w:bookmarkStart w:id="108" w:name="_Toc403380318"/>
      <w:bookmarkStart w:id="109" w:name="_Toc416274720"/>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t>Microsoft Dynamics CustomerSource</w:t>
      </w:r>
      <w:bookmarkEnd w:id="108"/>
      <w:bookmarkEnd w:id="109"/>
    </w:p>
    <w:p w:rsidR="00873663" w:rsidRPr="00ED75BF" w:rsidRDefault="00873663" w:rsidP="00873663">
      <w:pPr>
        <w:pStyle w:val="ProductList-Body"/>
        <w:rPr>
          <w:rFonts w:ascii="Segoe UI" w:hAnsi="Segoe UI"/>
          <w:color w:val="58595B" w:themeColor="text1"/>
          <w:szCs w:val="18"/>
        </w:rPr>
      </w:pPr>
      <w:r>
        <w:rPr>
          <w:rFonts w:ascii="Segoe UI" w:hAnsi="Segoe UI"/>
          <w:color w:val="58595B" w:themeColor="text1"/>
          <w:szCs w:val="18"/>
        </w:rPr>
        <w:t>Amikor Ön egy Microsoft Dynamics terméket érvényes Frissítési Garanciával vagy Online Előfizetésként szerez be, elérheti a CustomerSource előnyt.</w:t>
      </w:r>
      <w:r w:rsidR="008C3309">
        <w:rPr>
          <w:rFonts w:ascii="Segoe UI" w:hAnsi="Segoe UI"/>
          <w:color w:val="58595B" w:themeColor="text1"/>
          <w:szCs w:val="18"/>
        </w:rPr>
        <w:t xml:space="preserve"> </w:t>
      </w:r>
      <w:r>
        <w:rPr>
          <w:rFonts w:eastAsia="Calibri" w:cs="Tahoma"/>
          <w:color w:val="58595B" w:themeColor="text1"/>
          <w:szCs w:val="18"/>
        </w:rPr>
        <w:t xml:space="preserve">A </w:t>
      </w:r>
      <w:r w:rsidRPr="00ED75BF">
        <w:rPr>
          <w:rFonts w:ascii="Segoe UI" w:hAnsi="Segoe UI"/>
          <w:color w:val="58595B" w:themeColor="text1"/>
          <w:szCs w:val="18"/>
        </w:rPr>
        <w:t>CustomerSource-ra vo</w:t>
      </w:r>
      <w:r>
        <w:rPr>
          <w:rFonts w:eastAsia="Calibri" w:cs="Tahoma"/>
          <w:color w:val="58595B" w:themeColor="text1"/>
          <w:szCs w:val="18"/>
        </w:rPr>
        <w:t xml:space="preserve">natkozó további tájékoztatás a </w:t>
      </w:r>
      <w:hyperlink r:id="rId31" w:history="1">
        <w:r>
          <w:rPr>
            <w:rStyle w:val="Hyperlink"/>
          </w:rPr>
          <w:t>https://mbs.microsoft.com/customersource</w:t>
        </w:r>
      </w:hyperlink>
      <w:r>
        <w:t xml:space="preserve"> </w:t>
      </w:r>
      <w:r w:rsidRPr="00ED75BF">
        <w:rPr>
          <w:rFonts w:ascii="Segoe UI" w:hAnsi="Segoe UI"/>
          <w:color w:val="58595B" w:themeColor="text1"/>
          <w:szCs w:val="18"/>
        </w:rPr>
        <w:t>webhelyen található.</w:t>
      </w:r>
    </w:p>
    <w:p w:rsidR="00633DBA" w:rsidRPr="00CA772A" w:rsidRDefault="00633DBA" w:rsidP="009A7988">
      <w:pPr>
        <w:pStyle w:val="Heading2"/>
      </w:pPr>
      <w:bookmarkStart w:id="116" w:name="_Toc403380319"/>
      <w:bookmarkStart w:id="117" w:name="_Toc416274721"/>
      <w:r>
        <w:t>Microsoft Desktop Optimization Pack Frissítési Garanciához</w:t>
      </w:r>
      <w:bookmarkEnd w:id="110"/>
      <w:bookmarkEnd w:id="111"/>
      <w:bookmarkEnd w:id="112"/>
      <w:bookmarkEnd w:id="113"/>
      <w:bookmarkEnd w:id="114"/>
      <w:bookmarkEnd w:id="115"/>
      <w:r>
        <w:fldChar w:fldCharType="begin"/>
      </w:r>
      <w:r>
        <w:instrText>XE "Microsoft Desktop Optimization Pack Frissítési Garanciához"</w:instrText>
      </w:r>
      <w:r>
        <w:fldChar w:fldCharType="end"/>
      </w:r>
      <w:r>
        <w:t xml:space="preserve"> (MDOP)</w:t>
      </w:r>
      <w:bookmarkEnd w:id="116"/>
      <w:bookmarkEnd w:id="117"/>
    </w:p>
    <w:p w:rsidR="00633DBA" w:rsidRPr="00CA772A" w:rsidRDefault="00633DBA" w:rsidP="00633DBA">
      <w:pPr>
        <w:pStyle w:val="ProductList-Body"/>
      </w:pPr>
      <w:r>
        <w:rPr>
          <w:rFonts w:ascii="Segoe UI" w:hAnsi="Segoe UI"/>
          <w:color w:val="58595B" w:themeColor="text1"/>
          <w:szCs w:val="18"/>
        </w:rPr>
        <w:t>A Microsoft Desktop Optimization Pack Frissítési Garanciához (a továbbiakban „MDOP”</w:t>
      </w:r>
      <w:r>
        <w:fldChar w:fldCharType="begin"/>
      </w:r>
      <w:r>
        <w:instrText>XE "MDOP"</w:instrText>
      </w:r>
      <w:r>
        <w:fldChar w:fldCharType="end"/>
      </w:r>
      <w:r>
        <w:rPr>
          <w:rFonts w:ascii="Segoe UI" w:hAnsi="Segoe UI"/>
          <w:color w:val="58595B" w:themeColor="text1"/>
          <w:szCs w:val="18"/>
        </w:rPr>
        <w:t>) előnyt külön vásárolhatja meg, ha rendelkezik a következőkkel:</w:t>
      </w:r>
    </w:p>
    <w:p w:rsidR="00633DBA" w:rsidRPr="00CA772A" w:rsidRDefault="00633DBA" w:rsidP="007B5219">
      <w:pPr>
        <w:pStyle w:val="BodyText"/>
        <w:numPr>
          <w:ilvl w:val="0"/>
          <w:numId w:val="16"/>
        </w:numPr>
        <w:spacing w:after="0"/>
      </w:pPr>
      <w:r>
        <w:t>érvényes Frissítési Garancia a Windows asztali operációs rendszerre vonatkozó licenceihez vagy</w:t>
      </w:r>
    </w:p>
    <w:p w:rsidR="000212DA" w:rsidRPr="00CA772A" w:rsidRDefault="00633DBA" w:rsidP="005D57A6">
      <w:pPr>
        <w:pStyle w:val="BodyText"/>
        <w:numPr>
          <w:ilvl w:val="0"/>
          <w:numId w:val="16"/>
        </w:numPr>
        <w:spacing w:after="0"/>
      </w:pPr>
      <w:r>
        <w:t>érvényes előfizetés a Windows Virtuális Asztali Számítógép-hozzáférés</w:t>
      </w:r>
      <w:r>
        <w:fldChar w:fldCharType="begin"/>
      </w:r>
      <w:r>
        <w:instrText>XE "Windows Virtuális Asztali Számítógép-hozzáférés"</w:instrText>
      </w:r>
      <w:r>
        <w:fldChar w:fldCharType="end"/>
      </w:r>
      <w:r>
        <w:t xml:space="preserve"> </w:t>
      </w:r>
      <w:r>
        <w:fldChar w:fldCharType="begin"/>
      </w:r>
      <w:r>
        <w:instrText>XE "Windows Kísérő Előfizetési licenc"</w:instrText>
      </w:r>
      <w:r>
        <w:fldChar w:fldCharType="end"/>
      </w:r>
      <w:bookmarkStart w:id="118" w:name="_Virtualization_Rights_for"/>
      <w:bookmarkStart w:id="119" w:name="_Toc379797457"/>
      <w:bookmarkStart w:id="120" w:name="_Toc380513493"/>
      <w:bookmarkStart w:id="121" w:name="_Toc380655542"/>
      <w:bookmarkStart w:id="122" w:name="_Toc394601038"/>
      <w:bookmarkEnd w:id="118"/>
      <w:r>
        <w:t>szolgáltatásra.</w:t>
      </w:r>
    </w:p>
    <w:p w:rsidR="000212DA" w:rsidRPr="00CA772A" w:rsidRDefault="000212DA" w:rsidP="002123CF">
      <w:pPr>
        <w:pStyle w:val="ProductList-Body"/>
      </w:pPr>
      <w:r>
        <w:rPr>
          <w:rFonts w:ascii="Segoe UI" w:hAnsi="Segoe UI"/>
          <w:color w:val="58595B" w:themeColor="text1"/>
          <w:szCs w:val="18"/>
        </w:rPr>
        <w:t xml:space="preserve">További részletek itt olvashatók: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3" w:name="_Virtualizálási_jogok_Windows"/>
      <w:bookmarkStart w:id="124" w:name="_Toc403380320"/>
      <w:bookmarkStart w:id="125" w:name="_Toc416274722"/>
      <w:bookmarkEnd w:id="123"/>
      <w:r>
        <w:t>Virtualizálási jogok Windows és Windows Embedded licenccel rendelkező asztali számítógépekhez</w:t>
      </w:r>
      <w:bookmarkEnd w:id="119"/>
      <w:bookmarkEnd w:id="120"/>
      <w:bookmarkEnd w:id="121"/>
      <w:bookmarkEnd w:id="122"/>
      <w:bookmarkEnd w:id="124"/>
      <w:bookmarkEnd w:id="125"/>
    </w:p>
    <w:p w:rsidR="00633DBA" w:rsidRPr="00CA772A" w:rsidRDefault="00633DBA" w:rsidP="00633DBA">
      <w:pPr>
        <w:pStyle w:val="ProductList-Body"/>
      </w:pPr>
      <w:r>
        <w:rPr>
          <w:rFonts w:ascii="Segoe UI" w:hAnsi="Segoe UI"/>
          <w:color w:val="58595B" w:themeColor="text1"/>
          <w:szCs w:val="18"/>
        </w:rPr>
        <w:t>Ez a jog azt engedi meg, hogy a szoftvert legfeljebb négy helyi virtuális gépen futtassák.</w:t>
      </w:r>
      <w:r w:rsidR="008C3309">
        <w:rPr>
          <w:rFonts w:ascii="Segoe UI" w:hAnsi="Segoe UI"/>
          <w:color w:val="58595B" w:themeColor="text1"/>
          <w:szCs w:val="18"/>
        </w:rPr>
        <w:t xml:space="preserve"> </w:t>
      </w:r>
      <w:r>
        <w:rPr>
          <w:rFonts w:ascii="Segoe UI" w:hAnsi="Segoe UI"/>
          <w:color w:val="58595B" w:themeColor="text1"/>
          <w:szCs w:val="18"/>
        </w:rPr>
        <w:t xml:space="preserve">A használati jogokat a </w:t>
      </w:r>
      <w:hyperlink r:id="rId33" w:history="1">
        <w:r>
          <w:rPr>
            <w:rStyle w:val="Hyperlink"/>
          </w:rPr>
          <w:t>http://www.microsoft.com/licensing/contracts</w:t>
        </w:r>
      </w:hyperlink>
      <w:r>
        <w:rPr>
          <w:rFonts w:ascii="Segoe UI" w:hAnsi="Segoe UI"/>
          <w:color w:val="58595B" w:themeColor="text1"/>
          <w:szCs w:val="18"/>
        </w:rPr>
        <w:t xml:space="preserve"> webhelyen található PUR ismerteti részletesen.</w:t>
      </w:r>
    </w:p>
    <w:p w:rsidR="00633DBA" w:rsidRPr="00CA772A" w:rsidRDefault="00633DBA" w:rsidP="009A7988">
      <w:pPr>
        <w:pStyle w:val="Heading2"/>
      </w:pPr>
      <w:bookmarkStart w:id="126" w:name="_Windows_Virtual_Desktop"/>
      <w:bookmarkStart w:id="127" w:name="_Toc257907651"/>
      <w:bookmarkStart w:id="128" w:name="_Toc336338245"/>
      <w:bookmarkStart w:id="129" w:name="_Toc372892152"/>
      <w:bookmarkStart w:id="130" w:name="_Toc379797458"/>
      <w:bookmarkStart w:id="131" w:name="_Toc380513494"/>
      <w:bookmarkStart w:id="132" w:name="_Toc380655543"/>
      <w:bookmarkStart w:id="133" w:name="_Toc394601039"/>
      <w:bookmarkStart w:id="134" w:name="_Toc403380321"/>
      <w:bookmarkStart w:id="135" w:name="_Toc416274723"/>
      <w:bookmarkEnd w:id="126"/>
      <w:r>
        <w:lastRenderedPageBreak/>
        <w:t>Windows Virtuális Asztali Számítógép-hozzáférési</w:t>
      </w:r>
      <w:r>
        <w:fldChar w:fldCharType="begin"/>
      </w:r>
      <w:r>
        <w:instrText>XE "Windows Virtuális Asztali Számítógép-hozzáférés"</w:instrText>
      </w:r>
      <w:r>
        <w:fldChar w:fldCharType="end"/>
      </w:r>
      <w:bookmarkEnd w:id="127"/>
      <w:r>
        <w:t xml:space="preserve"> jogok</w:t>
      </w:r>
      <w:bookmarkEnd w:id="128"/>
      <w:bookmarkEnd w:id="129"/>
      <w:bookmarkEnd w:id="130"/>
      <w:bookmarkEnd w:id="131"/>
      <w:bookmarkEnd w:id="132"/>
      <w:bookmarkEnd w:id="133"/>
      <w:r>
        <w:t xml:space="preserve"> (VDA)</w:t>
      </w:r>
      <w:bookmarkEnd w:id="134"/>
      <w:bookmarkEnd w:id="135"/>
    </w:p>
    <w:p w:rsidR="00633DBA" w:rsidRPr="00CA772A" w:rsidRDefault="00633DBA" w:rsidP="002123CF">
      <w:pPr>
        <w:pStyle w:val="ProductList-Body"/>
      </w:pPr>
      <w:r>
        <w:rPr>
          <w:rFonts w:eastAsia="Calibri" w:cs="Tahoma"/>
          <w:color w:val="58595B" w:themeColor="text1"/>
          <w:szCs w:val="18"/>
        </w:rPr>
        <w:t xml:space="preserve">A Windows VDA jogok azt engedik meg, hogy Ön a Windows asztali operációs rendszer vagy a Windows Embedded operációs rendszer legfrissebb verzióját futtassa. A VDA-t a </w:t>
      </w:r>
      <w:hyperlink r:id="rId34" w:history="1">
        <w:r>
          <w:rPr>
            <w:rStyle w:val="Hyperlink"/>
          </w:rPr>
          <w:t>http://www.microsoft.com/licensing/contracts</w:t>
        </w:r>
      </w:hyperlink>
      <w:r>
        <w:rPr>
          <w:rStyle w:val="CommentReference"/>
          <w:rFonts w:ascii="Segoe UI" w:hAnsi="Segoe UI"/>
        </w:rPr>
        <w:t xml:space="preserve"> </w:t>
      </w:r>
      <w:r w:rsidRPr="002E72E2">
        <w:rPr>
          <w:color w:val="58595B" w:themeColor="text1"/>
          <w:szCs w:val="18"/>
        </w:rPr>
        <w:t>webhelyen található PUR ismerteti részletesen.</w:t>
      </w:r>
      <w:r w:rsidR="008C3309">
        <w:rPr>
          <w:rStyle w:val="CommentReference"/>
          <w:rFonts w:ascii="Segoe UI" w:hAnsi="Segoe UI"/>
        </w:rPr>
        <w:t xml:space="preserve"> </w:t>
      </w:r>
      <w:r>
        <w:rPr>
          <w:rFonts w:eastAsia="Calibri" w:cs="Tahoma"/>
          <w:color w:val="58595B" w:themeColor="text1"/>
          <w:szCs w:val="18"/>
        </w:rPr>
        <w:t>A VDA önálló előfizetési licencként is elérhető a Windowsra vonatkozó Frissítési Garancia hatálya alá nem tartozó eszközökhöz.</w:t>
      </w:r>
    </w:p>
    <w:p w:rsidR="007B134C" w:rsidRPr="00CA772A" w:rsidRDefault="007B134C" w:rsidP="00CC6A48">
      <w:pPr>
        <w:pStyle w:val="Hdg1noborder"/>
      </w:pPr>
      <w:bookmarkStart w:id="136" w:name="_Dynamics_CustomerSource"/>
      <w:bookmarkStart w:id="137" w:name="_Toc207701228"/>
      <w:bookmarkStart w:id="138" w:name="_Toc295673421"/>
      <w:bookmarkStart w:id="139" w:name="_Toc336949456"/>
      <w:bookmarkStart w:id="140" w:name="_Toc359876008"/>
      <w:bookmarkStart w:id="141" w:name="_Toc370837298"/>
      <w:bookmarkStart w:id="142" w:name="_Toc403380322"/>
      <w:bookmarkStart w:id="143" w:name="_Toc416274724"/>
      <w:bookmarkEnd w:id="136"/>
      <w:bookmarkEnd w:id="137"/>
      <w:bookmarkEnd w:id="138"/>
      <w:bookmarkEnd w:id="139"/>
      <w:bookmarkEnd w:id="140"/>
      <w:bookmarkEnd w:id="141"/>
      <w:r>
        <w:t>3. szakasz</w:t>
      </w:r>
      <w:bookmarkEnd w:id="142"/>
      <w:bookmarkEnd w:id="143"/>
      <w:r>
        <w:t xml:space="preserve"> </w:t>
      </w:r>
    </w:p>
    <w:p w:rsidR="00D23B42" w:rsidRPr="00CA772A" w:rsidRDefault="00D23B42" w:rsidP="00D23B42">
      <w:pPr>
        <w:pStyle w:val="Hdg1noborder"/>
        <w:spacing w:before="120" w:after="120" w:line="240" w:lineRule="auto"/>
        <w:rPr>
          <w:rFonts w:eastAsiaTheme="majorEastAsia"/>
        </w:rPr>
      </w:pPr>
      <w:bookmarkStart w:id="144" w:name="_Toc403380323"/>
      <w:bookmarkStart w:id="145" w:name="_Toc416274725"/>
      <w:r>
        <w:rPr>
          <w:rFonts w:asciiTheme="majorHAnsi" w:eastAsiaTheme="majorEastAsia" w:hAnsiTheme="majorHAnsi" w:cstheme="majorBidi"/>
          <w:bCs/>
          <w:color w:val="8064A2" w:themeColor="accent4"/>
          <w:sz w:val="28"/>
          <w:szCs w:val="26"/>
        </w:rPr>
        <w:t>A Termékek másolása és a felülírási jogok</w:t>
      </w:r>
      <w:bookmarkEnd w:id="144"/>
      <w:bookmarkEnd w:id="145"/>
    </w:p>
    <w:p w:rsidR="00D23B42" w:rsidRPr="00CA772A" w:rsidRDefault="00D23B42" w:rsidP="00D23B42">
      <w:pPr>
        <w:spacing w:before="120" w:line="240" w:lineRule="auto"/>
      </w:pPr>
      <w:r>
        <w:rPr>
          <w:rFonts w:eastAsia="Times New Roman" w:cs="Times New Roman"/>
          <w:color w:val="505050"/>
          <w:szCs w:val="20"/>
        </w:rPr>
        <w:t>Az Ön regisztrált</w:t>
      </w:r>
      <w:r>
        <w:t xml:space="preserve"> </w:t>
      </w:r>
      <w:r>
        <w:rPr>
          <w:rFonts w:eastAsia="Times New Roman" w:cs="Times New Roman"/>
          <w:color w:val="505050"/>
          <w:szCs w:val="20"/>
        </w:rPr>
        <w:t>Vásárlási Fiókjai annyi másolatot készíthetnek a Termékekről, amennyi a Termékeknek az Ön szervezetén belüli terjesztéséhez szükséges.</w:t>
      </w:r>
      <w:r w:rsidR="008C3309">
        <w:rPr>
          <w:rFonts w:eastAsia="Times New Roman" w:cs="Times New Roman"/>
          <w:color w:val="505050"/>
          <w:szCs w:val="20"/>
        </w:rPr>
        <w:t xml:space="preserve"> </w:t>
      </w:r>
      <w:r>
        <w:rPr>
          <w:rFonts w:eastAsia="Times New Roman" w:cs="Times New Roman"/>
          <w:color w:val="505050"/>
          <w:szCs w:val="20"/>
        </w:rPr>
        <w:t>A másolatoknak hű és teljes, a Microsoft által jóváhagyott beszerzési forrásból beszerzett mesterpéldányokról készült másolatoknak kell lenniük (beleértve a szerzői jogi és a védjegyekre vonatkozó nyilatkozatokat is).</w:t>
      </w:r>
      <w:r w:rsidR="008C3309">
        <w:rPr>
          <w:rFonts w:eastAsia="Times New Roman" w:cs="Times New Roman"/>
          <w:color w:val="505050"/>
          <w:szCs w:val="20"/>
        </w:rPr>
        <w:t xml:space="preserve"> </w:t>
      </w:r>
      <w:r>
        <w:rPr>
          <w:rFonts w:eastAsia="Times New Roman" w:cs="Times New Roman"/>
          <w:color w:val="505050"/>
          <w:szCs w:val="20"/>
        </w:rPr>
        <w:t>A másolatok elkészítéséhez a Vásárlási Fiókok igénybe vehetik harmadik fél segítségét; de továbbra is Ön és az Ön fiókjai a felelősek bármely harmadik fél tevékenységéért.</w:t>
      </w:r>
      <w:r w:rsidR="008C3309">
        <w:t xml:space="preserve"> </w:t>
      </w:r>
    </w:p>
    <w:p w:rsidR="00D23B42" w:rsidRPr="00CA772A" w:rsidRDefault="00D23B42" w:rsidP="00D23B42">
      <w:pPr>
        <w:spacing w:before="120" w:line="240" w:lineRule="auto"/>
      </w:pPr>
      <w:r>
        <w:rPr>
          <w:rFonts w:eastAsia="Times New Roman" w:cs="Times New Roman"/>
          <w:color w:val="505050"/>
          <w:szCs w:val="20"/>
        </w:rPr>
        <w:t>Bizonyos feltételek esetén engedélyezett új lemezkép (image) elkészítése a Termék adathordozójának felhasználásával (re-imaging).</w:t>
      </w:r>
      <w:r w:rsidR="008C3309">
        <w:rPr>
          <w:rFonts w:eastAsia="Times New Roman" w:cs="Times New Roman"/>
          <w:color w:val="505050"/>
          <w:szCs w:val="20"/>
        </w:rPr>
        <w:t xml:space="preserve"> </w:t>
      </w:r>
      <w:r>
        <w:rPr>
          <w:rFonts w:eastAsia="Times New Roman" w:cs="Times New Roman"/>
          <w:color w:val="505050"/>
          <w:szCs w:val="20"/>
        </w:rPr>
        <w:t>Ha a Terméket (1) egy eredeti hardvergyártótól (OEM), (2) teljes dobozos Termékként kiskereskedelmi csatornán keresztül, vagy (3) egy másik Microsoft-program keretében vették licencbe, akkor az MPSA keretében biztosított adathordozó használatával általában lemezkép (image) készíthető az adott külön forrásból származó példányok helyett.</w:t>
      </w:r>
      <w:r w:rsidR="008C3309">
        <w:rPr>
          <w:rFonts w:eastAsia="Times New Roman" w:cs="Times New Roman"/>
          <w:color w:val="505050"/>
          <w:szCs w:val="20"/>
        </w:rPr>
        <w:t xml:space="preserve"> </w:t>
      </w:r>
      <w:r>
        <w:rPr>
          <w:rFonts w:eastAsia="Times New Roman" w:cs="Times New Roman"/>
          <w:color w:val="505050"/>
          <w:szCs w:val="20"/>
        </w:rPr>
        <w:t>Ez a jog a következő feltételek teljesülése esetén érvényes:</w:t>
      </w:r>
    </w:p>
    <w:p w:rsidR="00D23B42" w:rsidRPr="00CA772A" w:rsidRDefault="00D23B42" w:rsidP="00D23B42">
      <w:pPr>
        <w:pStyle w:val="BodyText"/>
        <w:numPr>
          <w:ilvl w:val="0"/>
          <w:numId w:val="16"/>
        </w:numPr>
        <w:spacing w:after="0"/>
      </w:pPr>
      <w:r>
        <w:t>Minden olyan Termékhez, amelyről új lemezkép (image) készül, külön forrásból származó külön licencet kell beszerezni.</w:t>
      </w:r>
    </w:p>
    <w:p w:rsidR="00D23B42" w:rsidRPr="00CA772A" w:rsidRDefault="00D23B42" w:rsidP="00D23B42">
      <w:pPr>
        <w:pStyle w:val="BodyText"/>
        <w:numPr>
          <w:ilvl w:val="0"/>
          <w:numId w:val="16"/>
        </w:numPr>
        <w:spacing w:after="0"/>
      </w:pPr>
      <w:r>
        <w:t>E példányok esetében a Termék, a nyelv, a verzió és az összetevők meg kell egyezzenek azoknak a példányoknak a nyelvével, verziójával és összes összetevőjével, amelyeknek a helyébe lépnek, és az engedélyezett másolatok vagy példányok száma azonos marad arra Termékre vonatkozóan, amelyről az új lemezkép (image) készül.</w:t>
      </w:r>
    </w:p>
    <w:p w:rsidR="00D23B42" w:rsidRPr="00CA772A" w:rsidRDefault="00D23B42" w:rsidP="00D23B42">
      <w:pPr>
        <w:pStyle w:val="BodyText"/>
        <w:numPr>
          <w:ilvl w:val="0"/>
          <w:numId w:val="16"/>
        </w:numPr>
        <w:spacing w:after="0"/>
      </w:pPr>
      <w:r>
        <w:t>Az operációsrendszer-példányok, illetve a más Microsoft-program keretében licencbe vett termékek kivételével az új lemezképek (re-image) terméktípusának (pl. frissítés vagy teljes licenc) meg kell egyeznie a külön forrásból licencelt termék típusával.</w:t>
      </w:r>
    </w:p>
    <w:p w:rsidR="00D23B42" w:rsidRPr="00CA772A" w:rsidRDefault="00D23B42" w:rsidP="00D23B42">
      <w:pPr>
        <w:pStyle w:val="BodyText"/>
        <w:numPr>
          <w:ilvl w:val="0"/>
          <w:numId w:val="16"/>
        </w:numPr>
        <w:spacing w:after="0"/>
      </w:pPr>
      <w:r>
        <w:t>A Vásárlási Fióknak be kell tartania a Terméklistában meghatározott egyes Termékek felülírására (re-imaging) vonatkozó Termékspecifikus eljárásokat és követelményeket.</w:t>
      </w:r>
    </w:p>
    <w:p w:rsidR="00D23B42" w:rsidRPr="00CA772A" w:rsidRDefault="00D23B42" w:rsidP="00D23B42">
      <w:pPr>
        <w:pStyle w:val="BodyText"/>
        <w:numPr>
          <w:ilvl w:val="0"/>
          <w:numId w:val="16"/>
        </w:numPr>
        <w:spacing w:after="0"/>
      </w:pPr>
      <w:r>
        <w:t>Az új lemezkép (re-image) Termékekre a külön forrásból beszerzett licenchez tartozó feltételek és használati jogok vonatkoznak.</w:t>
      </w:r>
      <w:r w:rsidR="008C3309">
        <w:t xml:space="preserve"> </w:t>
      </w:r>
    </w:p>
    <w:p w:rsidR="00D23B42" w:rsidRPr="00CA772A" w:rsidRDefault="00D23B42" w:rsidP="00D23B42">
      <w:pPr>
        <w:pStyle w:val="Thirdheading"/>
      </w:pPr>
      <w:r>
        <w:rPr>
          <w:b/>
        </w:rPr>
        <w:t xml:space="preserve">Képzési és kiértékelési célú, valamint biztonsági másolatok </w:t>
      </w:r>
    </w:p>
    <w:p w:rsidR="00D23B42" w:rsidRPr="00CA772A" w:rsidRDefault="00D23B42" w:rsidP="00D23B42">
      <w:pPr>
        <w:spacing w:before="120" w:line="240" w:lineRule="auto"/>
      </w:pPr>
      <w:r>
        <w:rPr>
          <w:rFonts w:eastAsia="Times New Roman" w:cs="Times New Roman"/>
          <w:color w:val="505050"/>
          <w:szCs w:val="20"/>
        </w:rPr>
        <w:t xml:space="preserve">Az Online Szolgáltatásoktól eltérő Termékek esetében mindegyik Vásárlási Fióknak a következőkre van lehetősége: (1) bármely licencbe vett Termékből legfeljebb 20 ingyenes példányt használhat a telephelyén található, oktatási célra kijelölt létesítményben, az adott Termékkel kapcsolatos tanfolyam során, (2) bármely Termékből legfeljebb 10 ingyenes példányt használhat egy 60 napos kiértékelési időszak céljaira, és (3) valamennyi földrajzilag elkülönült telephelyén bármely licencbe vett Termékből egy (1) ingyenes példányt használhat biztonsági másolatként vagy archiválási célokra. </w:t>
      </w:r>
    </w:p>
    <w:p w:rsidR="00D23B42" w:rsidRPr="00CA772A" w:rsidRDefault="00D23B42" w:rsidP="00D23B42">
      <w:pPr>
        <w:pStyle w:val="Hdg1noborder"/>
        <w:spacing w:before="120" w:after="120" w:line="240" w:lineRule="auto"/>
        <w:rPr>
          <w:rFonts w:eastAsiaTheme="majorEastAsia"/>
        </w:rPr>
      </w:pPr>
      <w:bookmarkStart w:id="146" w:name="_Toc403380324"/>
      <w:bookmarkStart w:id="147" w:name="_Toc416274726"/>
      <w:r>
        <w:rPr>
          <w:rFonts w:asciiTheme="majorHAnsi" w:eastAsiaTheme="majorEastAsia" w:hAnsiTheme="majorHAnsi" w:cstheme="majorBidi"/>
          <w:bCs/>
          <w:color w:val="8064A2" w:themeColor="accent4"/>
          <w:sz w:val="28"/>
          <w:szCs w:val="26"/>
        </w:rPr>
        <w:t>A Licencek átruházásának folyamata</w:t>
      </w:r>
      <w:bookmarkEnd w:id="146"/>
      <w:bookmarkEnd w:id="147"/>
    </w:p>
    <w:p w:rsidR="00D23B42" w:rsidRPr="00CA772A" w:rsidRDefault="00D23B42" w:rsidP="00D23B42">
      <w:pPr>
        <w:pStyle w:val="BodyText"/>
      </w:pPr>
      <w:r>
        <w:t xml:space="preserve">Licenc átruházásáról Önnek még a licenc átruházása előtt értesítenie kell a Microsoftot oly módon, hogy ki kell töltenie egy licencátruházási űrlapot, és azt el kell küldenie a Microsoftnak. A licencátruházási űrlap a következő webhelyen érhető el: </w:t>
      </w:r>
      <w:hyperlink r:id="rId35" w:history="1">
        <w:r>
          <w:rPr>
            <w:rStyle w:val="Hyperlink"/>
          </w:rPr>
          <w:t>http://www.microsoft.com/licensing/contracts</w:t>
        </w:r>
      </w:hyperlink>
      <w:r>
        <w:t>.</w:t>
      </w:r>
      <w:r w:rsidR="008C3309">
        <w:t xml:space="preserve"> </w:t>
      </w:r>
      <w:r>
        <w:t>Egy licencátruházás mindaddig nem érvényes, amíg Ön a jogszerző félnek át nem adja, a jogszerző fél pedig írásban el nem fogadja az alkalmazandó Termékhasználati Jogosítványt, a használati korlátozásokat, a felelősségkorlátozásokat (a kizárásokra és a szavatosságra vonatkozó feltételeket is), valamint a jelen szakaszban ismertetett átruházási korlátozásokat.</w:t>
      </w:r>
      <w:r w:rsidR="008C3309">
        <w:t xml:space="preserve"> </w:t>
      </w:r>
    </w:p>
    <w:p w:rsidR="00D23B42" w:rsidRPr="00CA772A" w:rsidRDefault="00D23B42" w:rsidP="00D7507A">
      <w:pPr>
        <w:pStyle w:val="Hdg1noborder"/>
        <w:spacing w:before="120" w:after="120" w:line="240" w:lineRule="auto"/>
        <w:rPr>
          <w:rFonts w:eastAsiaTheme="majorEastAsia"/>
        </w:rPr>
      </w:pPr>
      <w:bookmarkStart w:id="148" w:name="_Toc403380325"/>
      <w:bookmarkStart w:id="149" w:name="_Toc416274727"/>
      <w:r>
        <w:rPr>
          <w:rFonts w:asciiTheme="majorHAnsi" w:eastAsiaTheme="majorEastAsia" w:hAnsiTheme="majorHAnsi" w:cstheme="majorBidi"/>
          <w:bCs/>
          <w:color w:val="8064A2" w:themeColor="accent4"/>
          <w:sz w:val="28"/>
          <w:szCs w:val="26"/>
        </w:rPr>
        <w:t>Természeti katasztrófa</w:t>
      </w:r>
      <w:bookmarkEnd w:id="148"/>
      <w:bookmarkEnd w:id="149"/>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Természeti katasztrófa esetén a Microsoft további segítséget vagy jogokat biztosíthat, az ezzel kapcsolatos tájékoztatást ilyen esetben a http://www.microsoft.com webhelyen teszi közzé.</w:t>
      </w:r>
    </w:p>
    <w:p w:rsidR="00D23B42" w:rsidRPr="00CA772A" w:rsidRDefault="00D23B42" w:rsidP="00CC6A48">
      <w:pPr>
        <w:pStyle w:val="Hdg1noborder"/>
      </w:pPr>
      <w:bookmarkStart w:id="150" w:name="_Toc403380326"/>
      <w:bookmarkStart w:id="151" w:name="_Toc416274728"/>
      <w:r>
        <w:lastRenderedPageBreak/>
        <w:t>4. szakasz</w:t>
      </w:r>
      <w:bookmarkEnd w:id="150"/>
      <w:bookmarkEnd w:id="151"/>
    </w:p>
    <w:p w:rsidR="00D23B42" w:rsidRPr="00CA772A" w:rsidRDefault="00D23B42" w:rsidP="00D7507A">
      <w:pPr>
        <w:pStyle w:val="Hdg1noborder"/>
        <w:spacing w:before="120" w:after="120" w:line="240" w:lineRule="auto"/>
        <w:rPr>
          <w:rFonts w:eastAsiaTheme="majorEastAsia"/>
        </w:rPr>
      </w:pPr>
      <w:bookmarkStart w:id="152" w:name="_Toc403380327"/>
      <w:bookmarkStart w:id="153" w:name="_Toc416274729"/>
      <w:r>
        <w:rPr>
          <w:rFonts w:asciiTheme="majorHAnsi" w:eastAsiaTheme="majorEastAsia" w:hAnsiTheme="majorHAnsi" w:cstheme="majorBidi"/>
          <w:color w:val="8064A2" w:themeColor="accent4"/>
          <w:sz w:val="28"/>
          <w:szCs w:val="26"/>
        </w:rPr>
        <w:t>A Licencelési Kézikönyv változásai az elmúlt 12 hónap folyamán</w:t>
      </w:r>
      <w:bookmarkEnd w:id="152"/>
      <w:bookmarkEnd w:id="153"/>
    </w:p>
    <w:p w:rsidR="007B134C" w:rsidRPr="00CA772A" w:rsidRDefault="007B134C" w:rsidP="007B5219">
      <w:pPr>
        <w:pStyle w:val="BodyText"/>
        <w:numPr>
          <w:ilvl w:val="0"/>
          <w:numId w:val="16"/>
        </w:numPr>
        <w:spacing w:after="0"/>
      </w:pPr>
      <w:r>
        <w:t xml:space="preserve">2013. december – ekkor jelent meg először a kézikönyv. </w:t>
      </w:r>
    </w:p>
    <w:p w:rsidR="00497974" w:rsidRPr="00CA772A" w:rsidRDefault="00497974" w:rsidP="007B5219">
      <w:pPr>
        <w:pStyle w:val="BodyText"/>
        <w:numPr>
          <w:ilvl w:val="0"/>
          <w:numId w:val="16"/>
        </w:numPr>
        <w:spacing w:after="0"/>
      </w:pPr>
      <w:r>
        <w:t xml:space="preserve">2014. szeptember – a módosítás a Frissítési Garancia és a Frissítési Garancia fedezet bevezetését támogatta. </w:t>
      </w:r>
    </w:p>
    <w:p w:rsidR="00BE480E" w:rsidRPr="00CA772A" w:rsidRDefault="00DC62AC" w:rsidP="00D7507A">
      <w:pPr>
        <w:pStyle w:val="BodyText"/>
        <w:numPr>
          <w:ilvl w:val="0"/>
          <w:numId w:val="16"/>
        </w:numPr>
        <w:spacing w:after="0"/>
      </w:pPr>
      <w:r>
        <w:t>2014. december – módosult az Otthoni Használat Programra vonatkozó információ, és törlődött a Windows Kísérő Előfizetésre (Windows Companion Subscription) vonatkozó hivatkozás.</w:t>
      </w:r>
    </w:p>
    <w:p w:rsidR="00BE480E" w:rsidRPr="00CA772A" w:rsidRDefault="00D23B42" w:rsidP="00D7507A">
      <w:pPr>
        <w:pStyle w:val="BodyText"/>
        <w:numPr>
          <w:ilvl w:val="0"/>
          <w:numId w:val="16"/>
        </w:numPr>
        <w:spacing w:after="0"/>
      </w:pPr>
      <w:r>
        <w:t xml:space="preserve">2015. március – a módosítás a Kormányzati és Oktatási Vásárlásifiók-típusra vonatkozó folyamatok bevezetését támogatta. </w:t>
      </w:r>
    </w:p>
    <w:p w:rsidR="00BE480E" w:rsidRPr="00CA772A" w:rsidRDefault="00BE480E" w:rsidP="003B5822">
      <w:pPr>
        <w:pStyle w:val="BodyText"/>
      </w:pPr>
    </w:p>
    <w:p w:rsidR="00D23B42" w:rsidRPr="00CA772A" w:rsidRDefault="00D23B42" w:rsidP="00D23B42">
      <w:pPr>
        <w:pStyle w:val="Hdg1noborder"/>
      </w:pPr>
      <w:bookmarkStart w:id="154" w:name="_Toc403380328"/>
      <w:bookmarkStart w:id="155" w:name="_Toc416274730"/>
      <w:r>
        <w:t>Függelék</w:t>
      </w:r>
      <w:bookmarkEnd w:id="154"/>
      <w:bookmarkEnd w:id="155"/>
    </w:p>
    <w:p w:rsidR="00BE480E" w:rsidRPr="00CA772A" w:rsidRDefault="007279C8" w:rsidP="00D7507A">
      <w:pPr>
        <w:pStyle w:val="Hdg1noborder"/>
        <w:spacing w:before="120" w:after="120" w:line="240" w:lineRule="auto"/>
        <w:rPr>
          <w:rFonts w:eastAsiaTheme="majorEastAsia"/>
        </w:rPr>
      </w:pPr>
      <w:bookmarkStart w:id="156" w:name="_Toc416274731"/>
      <w:bookmarkStart w:id="157" w:name="_Toc403380329"/>
      <w:r>
        <w:rPr>
          <w:rFonts w:asciiTheme="majorHAnsi" w:eastAsiaTheme="majorEastAsia" w:hAnsiTheme="majorHAnsi" w:cstheme="majorBidi"/>
          <w:bCs/>
          <w:color w:val="8064A2" w:themeColor="accent4"/>
          <w:sz w:val="28"/>
          <w:szCs w:val="26"/>
        </w:rPr>
        <w:t>A</w:t>
      </w:r>
      <w:r>
        <w:rPr>
          <w:rFonts w:asciiTheme="majorHAnsi" w:eastAsiaTheme="majorEastAsia" w:hAnsiTheme="majorHAnsi" w:cstheme="majorBidi"/>
          <w:color w:val="8064A2" w:themeColor="accent4"/>
          <w:sz w:val="28"/>
          <w:szCs w:val="26"/>
        </w:rPr>
        <w:t xml:space="preserve"> régiók meghatározása</w:t>
      </w:r>
      <w:bookmarkEnd w:id="156"/>
      <w:r>
        <w:rPr>
          <w:rFonts w:asciiTheme="majorHAnsi" w:eastAsiaTheme="majorEastAsia" w:hAnsiTheme="majorHAnsi" w:cstheme="majorBidi"/>
          <w:color w:val="8064A2" w:themeColor="accent4"/>
          <w:sz w:val="28"/>
          <w:szCs w:val="26"/>
        </w:rPr>
        <w:t xml:space="preserve"> </w:t>
      </w:r>
      <w:bookmarkEnd w:id="157"/>
    </w:p>
    <w:p w:rsidR="0074401C" w:rsidRPr="00CA772A" w:rsidRDefault="0074401C" w:rsidP="00D7507A">
      <w:pPr>
        <w:pStyle w:val="BodyText"/>
      </w:pPr>
      <w:r>
        <w:t>Az alábbi lista azokat az országokat</w:t>
      </w:r>
      <w:r>
        <w:rPr>
          <w:color w:val="1F497D"/>
        </w:rPr>
        <w:t xml:space="preserve">, </w:t>
      </w:r>
      <w:r>
        <w:t>térségeket és területeket</w:t>
      </w:r>
      <w:r>
        <w:rPr>
          <w:color w:val="FF0000"/>
        </w:rPr>
        <w:t xml:space="preserve"> </w:t>
      </w:r>
      <w:r>
        <w:t>sorolja fel, amelyek az EMEA térség (Európa, Közel-Kelet és Afrika) Microsoft általi meghatározásának részét képezik, és amelyekre egyes Vásárlási Fiók Típusú Országspecifikus Feltételek hivatkozhatnak. Megjegyzés: előfordulhat, hogy az MPSA nem érhető el az összes országban.</w:t>
      </w:r>
    </w:p>
    <w:p w:rsidR="00632BEC" w:rsidRPr="002E72E2" w:rsidRDefault="00632BEC" w:rsidP="00D7507A">
      <w:pPr>
        <w:pStyle w:val="BodyText"/>
        <w:rPr>
          <w:sz w:val="14"/>
          <w:szCs w:val="14"/>
        </w:rPr>
      </w:pPr>
      <w:r w:rsidRPr="002E72E2">
        <w:rPr>
          <w:sz w:val="14"/>
          <w:szCs w:val="14"/>
        </w:rPr>
        <w:t>Afganisztán, Albánia, Algéria, Andorra, Angola, Örményország, Ausztria, Azerbajdzsán, Bahrein, Fehéroroszország, Belgium, Benin, Bosznia-Hercegovina, Botswana, Bulgária, Burkina Faso, Burundi, Kamerun, Zöld-foki Köztársaság, Közép-Afrikai Köztársaság, Csád, Comoros, Kongó, Kongói Demokratikus Köztársaság, Elefántcsontpart, Horvátország, Ciprus, Csehország, Dánia, Dzsibuti, Egyiptom, Egyenlítői-Guinea, Eritrea, Észtország, Etiópia, Finnország, Franciaország, Francia Polinézia, Gabon, Gambia, Grúzia, Németország, Ghána, Görögország, Guinea, Bissau-Guinea, Vatikán, Magyarország, Izland, Irak, Írország, Izrael, Olaszország, Jordánia, Kazahsztán, Kenya, Kuvait, Kirgizisztán, Lettország, Libanon, Líbia, Liechtenstein, Litvánia, Luxemburg, Macedónia, Madagaszkár, Malawi, Mali, Málta, Mauritánia, Mauritius, Moldova, Monaco, Mongólia, Montenegró, Marokkó, Mozambik, Namíbia, Hollandia, Új-Kaledónia, Niger, Nigéria, Norvégia, Omán, Pakisztán, Lengyelország, Portugália, Katar, Románia, Oroszország, Ruanda, San Marino, Szaúd-Arábia, Szenegál, Szerbia, Seychelles-szigetek, Sierra Leone, Szlovákia, Szlovénia, Szomália, Dél-Afrika, Dél-Szudán, Spanyolország, Svédország, Svájc, Szíria, Tádzsikisztán, Tanzánia, Togo, Tunézia, Törökország, Türkmenisztán, Uganda, Ukrajna, Egyesült Arab Emírségek, Egyesült Királyság, Üzbegisztán, Jemen, Zambia, Zimbabwe.</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F0F" w:rsidRDefault="009A5F0F" w:rsidP="00B85670">
      <w:pPr>
        <w:spacing w:line="240" w:lineRule="auto"/>
      </w:pPr>
      <w:r>
        <w:separator/>
      </w:r>
    </w:p>
  </w:endnote>
  <w:endnote w:type="continuationSeparator" w:id="0">
    <w:p w:rsidR="009A5F0F" w:rsidRDefault="009A5F0F" w:rsidP="00B85670">
      <w:pPr>
        <w:spacing w:line="240" w:lineRule="auto"/>
      </w:pPr>
      <w:r>
        <w:continuationSeparator/>
      </w:r>
    </w:p>
  </w:endnote>
  <w:endnote w:type="continuationNotice" w:id="1">
    <w:p w:rsidR="009A5F0F" w:rsidRDefault="009A5F0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Pr="00175A86" w:rsidRDefault="00ED519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600A" w:rsidRPr="001442E6" w:rsidRDefault="000A600A" w:rsidP="000A600A">
    <w:pPr>
      <w:pStyle w:val="Footer"/>
      <w:tabs>
        <w:tab w:val="clear" w:pos="4680"/>
        <w:tab w:val="clear" w:pos="9360"/>
        <w:tab w:val="right" w:pos="10800"/>
      </w:tabs>
      <w:rPr>
        <w:rStyle w:val="LogoportDoNotTranslate"/>
        <w:rFonts w:ascii="Segoe UI" w:eastAsiaTheme="minorEastAsia" w:hAnsi="Segoe UI" w:cs="Segoe UI"/>
        <w:noProof/>
        <w:color w:val="505050"/>
        <w:sz w:val="16"/>
        <w:szCs w:val="16"/>
        <w:lang w:val="en-US"/>
      </w:rPr>
    </w:pPr>
    <w:r w:rsidRPr="001442E6">
      <w:rPr>
        <w:rStyle w:val="LogoportDoNotTranslate"/>
        <w:rFonts w:ascii="Segoe UI" w:eastAsiaTheme="minorEastAsia" w:hAnsi="Segoe UI" w:cs="Segoe UI"/>
        <w:color w:val="505050"/>
        <w:sz w:val="16"/>
        <w:szCs w:val="16"/>
        <w:lang w:val="en-US"/>
      </w:rPr>
      <w:t>© 2015 Microsoft Corporation. All rights reserved.</w:t>
    </w:r>
  </w:p>
  <w:p w:rsidR="00ED5199" w:rsidRPr="008C3309" w:rsidRDefault="000A600A" w:rsidP="000A600A">
    <w:pPr>
      <w:pStyle w:val="Footer"/>
      <w:tabs>
        <w:tab w:val="clear" w:pos="4680"/>
        <w:tab w:val="clear" w:pos="9360"/>
        <w:tab w:val="right" w:pos="10800"/>
      </w:tabs>
      <w:rPr>
        <w:lang w:eastAsia="en-US" w:bidi="ar-SA"/>
      </w:rPr>
    </w:pPr>
    <w:r w:rsidRPr="001442E6">
      <w:rPr>
        <w:rStyle w:val="LogoportDoNotTranslate"/>
        <w:rFonts w:ascii="Segoe UI" w:eastAsiaTheme="minorEastAsia" w:hAnsi="Segoe UI" w:cs="Segoe UI"/>
        <w:color w:val="505050"/>
        <w:sz w:val="16"/>
        <w:szCs w:val="16"/>
        <w:lang w:val="en-US"/>
      </w:rPr>
      <w:t>Microsoft is a registered trademark of Microsoft Corporation in the United States and/or other countries</w:t>
    </w:r>
    <w:r w:rsidR="00ED5199">
      <w:rPr>
        <w:rStyle w:val="LogoportDoNotTranslate"/>
        <w:rFonts w:eastAsiaTheme="minorEastAsia"/>
        <w:sz w:val="20"/>
        <w:szCs w:val="20"/>
      </w:rPr>
      <w:tab/>
    </w:r>
    <w:r w:rsidR="00ED5199" w:rsidRPr="008C3309">
      <w:rPr>
        <w:noProof/>
        <w:lang w:val="en-US" w:eastAsia="en-US" w:bidi="ar-SA"/>
      </w:rPr>
      <w:fldChar w:fldCharType="begin"/>
    </w:r>
    <w:r w:rsidR="00ED5199" w:rsidRPr="008C3309">
      <w:rPr>
        <w:lang w:eastAsia="en-US" w:bidi="ar-SA"/>
      </w:rPr>
      <w:instrText xml:space="preserve"> PAGE   \* MERGEFORMAT </w:instrText>
    </w:r>
    <w:r w:rsidR="00ED5199" w:rsidRPr="008C3309">
      <w:rPr>
        <w:lang w:val="en-US" w:eastAsia="en-US" w:bidi="ar-SA"/>
      </w:rPr>
      <w:fldChar w:fldCharType="separate"/>
    </w:r>
    <w:r w:rsidR="00957FF2">
      <w:rPr>
        <w:noProof/>
        <w:lang w:eastAsia="en-US" w:bidi="ar-SA"/>
      </w:rPr>
      <w:t>20</w:t>
    </w:r>
    <w:r w:rsidR="00ED5199" w:rsidRPr="008C3309">
      <w:rPr>
        <w:noProof/>
        <w:lang w:val="en-US" w:eastAsia="en-US"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Default="00ED51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F0F" w:rsidRDefault="009A5F0F" w:rsidP="00B85670">
      <w:pPr>
        <w:spacing w:line="240" w:lineRule="auto"/>
      </w:pPr>
      <w:r>
        <w:separator/>
      </w:r>
    </w:p>
  </w:footnote>
  <w:footnote w:type="continuationSeparator" w:id="0">
    <w:p w:rsidR="009A5F0F" w:rsidRDefault="009A5F0F" w:rsidP="00B85670">
      <w:pPr>
        <w:spacing w:line="240" w:lineRule="auto"/>
      </w:pPr>
      <w:r>
        <w:continuationSeparator/>
      </w:r>
    </w:p>
  </w:footnote>
  <w:footnote w:type="continuationNotice" w:id="1">
    <w:p w:rsidR="009A5F0F" w:rsidRDefault="009A5F0F">
      <w:pPr>
        <w:spacing w:line="240" w:lineRule="auto"/>
      </w:pPr>
    </w:p>
  </w:footnote>
  <w:footnote w:id="2">
    <w:p w:rsidR="00ED5199" w:rsidRDefault="00ED5199" w:rsidP="002760B7">
      <w:pPr>
        <w:pStyle w:val="FootnoteText"/>
      </w:pPr>
      <w:r w:rsidRPr="007B5219">
        <w:rPr>
          <w:rStyle w:val="FootnoteReference"/>
          <w:sz w:val="18"/>
        </w:rPr>
        <w:footnoteRef/>
      </w:r>
      <w:r w:rsidRPr="000C67C6">
        <w:rPr>
          <w:sz w:val="14"/>
        </w:rPr>
        <w:t>Szükség esetén lehetőség van az elektronikusan aláírt szerződések fizikai aláírására is.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Pr="00175A86" w:rsidRDefault="00ED519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Default="00ED519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Default="00ED5199">
    <w:pPr>
      <w:pStyle w:val="Header"/>
    </w:pPr>
    <w:r>
      <w:t>Microsoft Termékek és Szolgáltatások Szerződés – Licencelési Kézikönyv</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5199" w:rsidRDefault="00ED519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f8lBjG6qp8lYbXE51YVyMLPUtoJmwl1a1UHl0KBgN0LbQn41FHEXoRIa8CyF4Kmowd6FL387zLdKHYKWVFLg3Q==" w:salt="qxyLEDN8CkucCMweMu4mQQ=="/>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47F7"/>
    <w:rsid w:val="00016D00"/>
    <w:rsid w:val="00017AC2"/>
    <w:rsid w:val="000212DA"/>
    <w:rsid w:val="000323FD"/>
    <w:rsid w:val="000409EA"/>
    <w:rsid w:val="000424EE"/>
    <w:rsid w:val="00042822"/>
    <w:rsid w:val="00044308"/>
    <w:rsid w:val="0004581C"/>
    <w:rsid w:val="0005071D"/>
    <w:rsid w:val="000525EF"/>
    <w:rsid w:val="0006155B"/>
    <w:rsid w:val="00066FCF"/>
    <w:rsid w:val="00071079"/>
    <w:rsid w:val="000720F7"/>
    <w:rsid w:val="00073A60"/>
    <w:rsid w:val="000759FF"/>
    <w:rsid w:val="000809AF"/>
    <w:rsid w:val="00082282"/>
    <w:rsid w:val="0009057E"/>
    <w:rsid w:val="00092E4D"/>
    <w:rsid w:val="000977E7"/>
    <w:rsid w:val="000A23F4"/>
    <w:rsid w:val="000A2A6A"/>
    <w:rsid w:val="000A39BE"/>
    <w:rsid w:val="000A600A"/>
    <w:rsid w:val="000B14EF"/>
    <w:rsid w:val="000B7BBE"/>
    <w:rsid w:val="000C5095"/>
    <w:rsid w:val="000C61E2"/>
    <w:rsid w:val="000C67C6"/>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7EA4"/>
    <w:rsid w:val="0015024B"/>
    <w:rsid w:val="00164356"/>
    <w:rsid w:val="001660CB"/>
    <w:rsid w:val="001660F0"/>
    <w:rsid w:val="00166FCC"/>
    <w:rsid w:val="00170D4D"/>
    <w:rsid w:val="00172EAD"/>
    <w:rsid w:val="00175A86"/>
    <w:rsid w:val="0018021B"/>
    <w:rsid w:val="00185211"/>
    <w:rsid w:val="00192B86"/>
    <w:rsid w:val="001A289C"/>
    <w:rsid w:val="001A3864"/>
    <w:rsid w:val="001A45FF"/>
    <w:rsid w:val="001B055F"/>
    <w:rsid w:val="001B1954"/>
    <w:rsid w:val="001B2CA6"/>
    <w:rsid w:val="001B78F7"/>
    <w:rsid w:val="001C0208"/>
    <w:rsid w:val="001C49C7"/>
    <w:rsid w:val="001C4E58"/>
    <w:rsid w:val="001C5448"/>
    <w:rsid w:val="001D1377"/>
    <w:rsid w:val="001D165B"/>
    <w:rsid w:val="001D7147"/>
    <w:rsid w:val="001E14B6"/>
    <w:rsid w:val="001E3677"/>
    <w:rsid w:val="001F2AF5"/>
    <w:rsid w:val="001F3E0F"/>
    <w:rsid w:val="001F5FA6"/>
    <w:rsid w:val="002004AD"/>
    <w:rsid w:val="00201815"/>
    <w:rsid w:val="00201F12"/>
    <w:rsid w:val="0020545D"/>
    <w:rsid w:val="002123CF"/>
    <w:rsid w:val="002124E1"/>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678BC"/>
    <w:rsid w:val="00267F89"/>
    <w:rsid w:val="00270FD7"/>
    <w:rsid w:val="00275852"/>
    <w:rsid w:val="002760B7"/>
    <w:rsid w:val="00281B0C"/>
    <w:rsid w:val="00284DB9"/>
    <w:rsid w:val="00287304"/>
    <w:rsid w:val="002A28AA"/>
    <w:rsid w:val="002A451C"/>
    <w:rsid w:val="002A5A53"/>
    <w:rsid w:val="002A6712"/>
    <w:rsid w:val="002B2656"/>
    <w:rsid w:val="002B33C0"/>
    <w:rsid w:val="002B4822"/>
    <w:rsid w:val="002B5135"/>
    <w:rsid w:val="002B55BD"/>
    <w:rsid w:val="002C2C9B"/>
    <w:rsid w:val="002C6347"/>
    <w:rsid w:val="002D5A6B"/>
    <w:rsid w:val="002D7524"/>
    <w:rsid w:val="002E0C2D"/>
    <w:rsid w:val="002E2152"/>
    <w:rsid w:val="002E5149"/>
    <w:rsid w:val="002E72E2"/>
    <w:rsid w:val="002E78DD"/>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47A92"/>
    <w:rsid w:val="003500F9"/>
    <w:rsid w:val="00351635"/>
    <w:rsid w:val="00352538"/>
    <w:rsid w:val="00353123"/>
    <w:rsid w:val="003542C9"/>
    <w:rsid w:val="00356F7E"/>
    <w:rsid w:val="00360D63"/>
    <w:rsid w:val="0036127B"/>
    <w:rsid w:val="00361488"/>
    <w:rsid w:val="0036210B"/>
    <w:rsid w:val="0036305D"/>
    <w:rsid w:val="0036575F"/>
    <w:rsid w:val="00372F76"/>
    <w:rsid w:val="0037327E"/>
    <w:rsid w:val="0037779D"/>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E6A9A"/>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5402A"/>
    <w:rsid w:val="00460B0C"/>
    <w:rsid w:val="00461D21"/>
    <w:rsid w:val="00462FCA"/>
    <w:rsid w:val="00465B26"/>
    <w:rsid w:val="0046713C"/>
    <w:rsid w:val="0046773C"/>
    <w:rsid w:val="00474BEB"/>
    <w:rsid w:val="00474D69"/>
    <w:rsid w:val="00475EC5"/>
    <w:rsid w:val="00476E30"/>
    <w:rsid w:val="00483134"/>
    <w:rsid w:val="0048726D"/>
    <w:rsid w:val="00492F5F"/>
    <w:rsid w:val="004941B8"/>
    <w:rsid w:val="00497974"/>
    <w:rsid w:val="004A209C"/>
    <w:rsid w:val="004A37C2"/>
    <w:rsid w:val="004A4CD0"/>
    <w:rsid w:val="004B42BF"/>
    <w:rsid w:val="004B44CA"/>
    <w:rsid w:val="004B5E87"/>
    <w:rsid w:val="004B6F21"/>
    <w:rsid w:val="004C3E0D"/>
    <w:rsid w:val="004C7599"/>
    <w:rsid w:val="004D2F8D"/>
    <w:rsid w:val="004D494E"/>
    <w:rsid w:val="004D68DA"/>
    <w:rsid w:val="004E076F"/>
    <w:rsid w:val="004E3A0F"/>
    <w:rsid w:val="004E4C0A"/>
    <w:rsid w:val="004F6196"/>
    <w:rsid w:val="00500A17"/>
    <w:rsid w:val="005023A9"/>
    <w:rsid w:val="005123D9"/>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60A2"/>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9181C"/>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313FE"/>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1355"/>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2E3D"/>
    <w:rsid w:val="008C3309"/>
    <w:rsid w:val="008C38DE"/>
    <w:rsid w:val="008C3EE7"/>
    <w:rsid w:val="008C5BB2"/>
    <w:rsid w:val="008C6031"/>
    <w:rsid w:val="008D2A85"/>
    <w:rsid w:val="008E6310"/>
    <w:rsid w:val="008E64F6"/>
    <w:rsid w:val="008E77D5"/>
    <w:rsid w:val="008F151D"/>
    <w:rsid w:val="008F1D3F"/>
    <w:rsid w:val="008F4EC3"/>
    <w:rsid w:val="008F6A84"/>
    <w:rsid w:val="0091089D"/>
    <w:rsid w:val="009165E4"/>
    <w:rsid w:val="00916F53"/>
    <w:rsid w:val="00917603"/>
    <w:rsid w:val="00921E51"/>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57FF2"/>
    <w:rsid w:val="009632A6"/>
    <w:rsid w:val="00963F93"/>
    <w:rsid w:val="00964499"/>
    <w:rsid w:val="00965B69"/>
    <w:rsid w:val="0097076B"/>
    <w:rsid w:val="00970AFF"/>
    <w:rsid w:val="00973B72"/>
    <w:rsid w:val="00974461"/>
    <w:rsid w:val="009749B3"/>
    <w:rsid w:val="009838B7"/>
    <w:rsid w:val="00986457"/>
    <w:rsid w:val="00987842"/>
    <w:rsid w:val="00987F4C"/>
    <w:rsid w:val="00994CAB"/>
    <w:rsid w:val="009A2B88"/>
    <w:rsid w:val="009A54BC"/>
    <w:rsid w:val="009A5F0F"/>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75EA4"/>
    <w:rsid w:val="00A80953"/>
    <w:rsid w:val="00A840A2"/>
    <w:rsid w:val="00A84C84"/>
    <w:rsid w:val="00A90CD0"/>
    <w:rsid w:val="00A9108F"/>
    <w:rsid w:val="00AB067C"/>
    <w:rsid w:val="00AB510A"/>
    <w:rsid w:val="00AC00DA"/>
    <w:rsid w:val="00AC16A2"/>
    <w:rsid w:val="00AC20B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ABF"/>
    <w:rsid w:val="00B02CAA"/>
    <w:rsid w:val="00B03A7E"/>
    <w:rsid w:val="00B04664"/>
    <w:rsid w:val="00B06B12"/>
    <w:rsid w:val="00B129B1"/>
    <w:rsid w:val="00B12F09"/>
    <w:rsid w:val="00B16140"/>
    <w:rsid w:val="00B174DD"/>
    <w:rsid w:val="00B21920"/>
    <w:rsid w:val="00B21E66"/>
    <w:rsid w:val="00B22BC1"/>
    <w:rsid w:val="00B26310"/>
    <w:rsid w:val="00B53239"/>
    <w:rsid w:val="00B53348"/>
    <w:rsid w:val="00B639E8"/>
    <w:rsid w:val="00B73159"/>
    <w:rsid w:val="00B752C9"/>
    <w:rsid w:val="00B8388B"/>
    <w:rsid w:val="00B85670"/>
    <w:rsid w:val="00B8569E"/>
    <w:rsid w:val="00B86575"/>
    <w:rsid w:val="00B91E95"/>
    <w:rsid w:val="00B96105"/>
    <w:rsid w:val="00BA0D95"/>
    <w:rsid w:val="00BA3F15"/>
    <w:rsid w:val="00BA53F5"/>
    <w:rsid w:val="00BB1BAD"/>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2A51"/>
    <w:rsid w:val="00C43029"/>
    <w:rsid w:val="00C43E24"/>
    <w:rsid w:val="00C50135"/>
    <w:rsid w:val="00C51380"/>
    <w:rsid w:val="00C51BD3"/>
    <w:rsid w:val="00C53061"/>
    <w:rsid w:val="00C55C55"/>
    <w:rsid w:val="00C65EAC"/>
    <w:rsid w:val="00C66D62"/>
    <w:rsid w:val="00C71CBF"/>
    <w:rsid w:val="00C72F37"/>
    <w:rsid w:val="00C80E22"/>
    <w:rsid w:val="00C8588B"/>
    <w:rsid w:val="00C928D8"/>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528EB"/>
    <w:rsid w:val="00D60153"/>
    <w:rsid w:val="00D60E9F"/>
    <w:rsid w:val="00D6327C"/>
    <w:rsid w:val="00D63AAE"/>
    <w:rsid w:val="00D6525D"/>
    <w:rsid w:val="00D658E2"/>
    <w:rsid w:val="00D7028B"/>
    <w:rsid w:val="00D7325B"/>
    <w:rsid w:val="00D742D7"/>
    <w:rsid w:val="00D7507A"/>
    <w:rsid w:val="00D76F2D"/>
    <w:rsid w:val="00D814DA"/>
    <w:rsid w:val="00D81AD1"/>
    <w:rsid w:val="00D84DF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41D4"/>
    <w:rsid w:val="00DD455C"/>
    <w:rsid w:val="00DE0E10"/>
    <w:rsid w:val="00DF4958"/>
    <w:rsid w:val="00DF6A47"/>
    <w:rsid w:val="00E02386"/>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6F6F"/>
    <w:rsid w:val="00EC71A2"/>
    <w:rsid w:val="00ED5199"/>
    <w:rsid w:val="00ED75BF"/>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24C8"/>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97FC7"/>
    <w:rsid w:val="00FA39B0"/>
    <w:rsid w:val="00FB06A8"/>
    <w:rsid w:val="00FB2B2F"/>
    <w:rsid w:val="00FB4EE5"/>
    <w:rsid w:val="00FB65FE"/>
    <w:rsid w:val="00FB772D"/>
    <w:rsid w:val="00FC1BB1"/>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hu-HU" w:eastAsia="hu-HU" w:bidi="hu-HU"/>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113261-F048-4698-9617-2B43636D0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11265</Words>
  <Characters>64217</Characters>
  <Application>Microsoft Office Word</Application>
  <DocSecurity>0</DocSecurity>
  <Lines>535</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2015-07-17T17:25:00Z</dcterms:created>
  <dcterms:modified xsi:type="dcterms:W3CDTF">2015-07-17T17:25:00Z</dcterms:modified>
</cp:coreProperties>
</file>